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91D9D0" w14:textId="61A235E4" w:rsidR="003C6F69" w:rsidRDefault="009F2662" w:rsidP="00871D18">
      <w:pPr>
        <w:keepNext/>
        <w:widowControl/>
        <w:shd w:val="clear" w:color="auto" w:fill="FFFFFF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REGULAMENTO CRÉDITO EDUCATIVO –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CredIES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CESUSC – GRADUAÇÃO</w:t>
      </w:r>
    </w:p>
    <w:p w14:paraId="565DDDFF" w14:textId="77777777" w:rsidR="003C6F69" w:rsidRDefault="009F2662" w:rsidP="00871D18">
      <w:pPr>
        <w:keepNext/>
        <w:widowControl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CONVÊNIO CESUSC – FUNDACRED</w:t>
      </w:r>
    </w:p>
    <w:p w14:paraId="6A1A6CE1" w14:textId="77777777" w:rsidR="003C6F69" w:rsidRDefault="009F2662" w:rsidP="00871D18">
      <w:pPr>
        <w:keepNext/>
        <w:widowControl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2020/2</w:t>
      </w:r>
    </w:p>
    <w:p w14:paraId="12CFED80" w14:textId="77777777" w:rsidR="003C6F69" w:rsidRDefault="003C6F69" w:rsidP="00871D18">
      <w:pPr>
        <w:keepNext/>
        <w:widowControl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</w:rPr>
      </w:pPr>
    </w:p>
    <w:p w14:paraId="4DD70158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1º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eastAsia="Arial" w:hAnsi="Arial" w:cs="Arial"/>
          <w:b/>
          <w:sz w:val="22"/>
          <w:szCs w:val="22"/>
        </w:rPr>
        <w:t>COMPLEXO DE ENSINO SUPERIOR DE SANTA CATARINA</w:t>
      </w:r>
      <w:r>
        <w:rPr>
          <w:rFonts w:ascii="Arial" w:eastAsia="Arial" w:hAnsi="Arial" w:cs="Arial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entidade mantenedora da </w:t>
      </w:r>
      <w:r>
        <w:rPr>
          <w:rFonts w:ascii="Arial" w:eastAsia="Arial" w:hAnsi="Arial" w:cs="Arial"/>
          <w:b/>
          <w:sz w:val="22"/>
          <w:szCs w:val="22"/>
        </w:rPr>
        <w:t>FACULDADE CESUSC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 meio do convênio estabelecido com a</w:t>
      </w:r>
      <w:r>
        <w:rPr>
          <w:rFonts w:ascii="Arial" w:eastAsia="Arial" w:hAnsi="Arial" w:cs="Arial"/>
          <w:b/>
          <w:sz w:val="22"/>
          <w:szCs w:val="22"/>
        </w:rPr>
        <w:t xml:space="preserve"> Fundação de Crédito Educativo – Fundacred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concederá crédito educacional aos estudantes selecionados dos cursos de graduação, observadas as disposições seguintes.</w:t>
      </w:r>
    </w:p>
    <w:p w14:paraId="4C5B6F80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6AD155DE" w14:textId="77777777" w:rsidR="003C6F69" w:rsidRDefault="009F2662">
      <w:pPr>
        <w:keepNext/>
        <w:widowControl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 SOLICITAÇÃO</w:t>
      </w:r>
    </w:p>
    <w:p w14:paraId="7BD813B7" w14:textId="77777777" w:rsidR="003C6F69" w:rsidRDefault="009F2662">
      <w:pPr>
        <w:keepNext/>
        <w:widowControl/>
        <w:shd w:val="clear" w:color="auto" w:fill="FFFFFF"/>
        <w:jc w:val="both"/>
      </w:pPr>
      <w:r>
        <w:rPr>
          <w:rFonts w:ascii="Arial" w:eastAsia="Arial" w:hAnsi="Arial" w:cs="Arial"/>
          <w:b/>
          <w:sz w:val="21"/>
          <w:szCs w:val="21"/>
        </w:rPr>
        <w:t>Art. 2º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highlight w:val="white"/>
        </w:rPr>
        <w:t>–</w:t>
      </w:r>
      <w:r>
        <w:rPr>
          <w:rFonts w:ascii="Arial" w:eastAsia="Arial" w:hAnsi="Arial" w:cs="Arial"/>
          <w:sz w:val="21"/>
          <w:szCs w:val="21"/>
        </w:rPr>
        <w:t xml:space="preserve"> Entre </w:t>
      </w:r>
      <w:r>
        <w:rPr>
          <w:rFonts w:ascii="Arial" w:eastAsia="Arial" w:hAnsi="Arial" w:cs="Arial"/>
          <w:b/>
          <w:sz w:val="21"/>
          <w:szCs w:val="21"/>
        </w:rPr>
        <w:t>15/06/2020</w:t>
      </w:r>
      <w:r>
        <w:rPr>
          <w:rFonts w:ascii="Arial" w:eastAsia="Arial" w:hAnsi="Arial" w:cs="Arial"/>
          <w:sz w:val="21"/>
          <w:szCs w:val="21"/>
        </w:rPr>
        <w:t xml:space="preserve"> e </w:t>
      </w:r>
      <w:r>
        <w:rPr>
          <w:rFonts w:ascii="Arial" w:eastAsia="Arial" w:hAnsi="Arial" w:cs="Arial"/>
          <w:b/>
          <w:sz w:val="21"/>
          <w:szCs w:val="21"/>
        </w:rPr>
        <w:t xml:space="preserve">10/09/2020 </w:t>
      </w:r>
      <w:r>
        <w:rPr>
          <w:rFonts w:ascii="Arial" w:eastAsia="Arial" w:hAnsi="Arial" w:cs="Arial"/>
          <w:sz w:val="21"/>
          <w:szCs w:val="21"/>
        </w:rPr>
        <w:t>o(a) candidato(a) ao crédito deverá preencher um formulário de inscrição, no endereço eletrônico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FF"/>
          <w:sz w:val="21"/>
          <w:szCs w:val="21"/>
          <w:u w:val="single"/>
        </w:rPr>
        <w:t>http://portal.fundacred.org.br</w:t>
      </w:r>
      <w:r>
        <w:rPr>
          <w:rFonts w:ascii="Arial" w:eastAsia="Arial" w:hAnsi="Arial" w:cs="Arial"/>
          <w:sz w:val="21"/>
          <w:szCs w:val="21"/>
        </w:rPr>
        <w:t xml:space="preserve">, realizar o </w:t>
      </w:r>
      <w:r>
        <w:rPr>
          <w:rFonts w:ascii="Arial" w:eastAsia="Arial" w:hAnsi="Arial" w:cs="Arial"/>
          <w:i/>
          <w:sz w:val="21"/>
          <w:szCs w:val="21"/>
        </w:rPr>
        <w:t>upload</w:t>
      </w:r>
      <w:r>
        <w:rPr>
          <w:rFonts w:ascii="Arial" w:eastAsia="Arial" w:hAnsi="Arial" w:cs="Arial"/>
          <w:sz w:val="21"/>
          <w:szCs w:val="21"/>
        </w:rPr>
        <w:t xml:space="preserve"> dos documentos indicados no art. 4º, </w:t>
      </w:r>
      <w:r>
        <w:rPr>
          <w:rFonts w:ascii="Arial" w:eastAsia="Arial" w:hAnsi="Arial" w:cs="Arial"/>
          <w:b/>
          <w:sz w:val="21"/>
          <w:szCs w:val="21"/>
        </w:rPr>
        <w:t>de forma legível</w:t>
      </w:r>
      <w:r>
        <w:rPr>
          <w:rFonts w:ascii="Arial" w:eastAsia="Arial" w:hAnsi="Arial" w:cs="Arial"/>
          <w:sz w:val="21"/>
          <w:szCs w:val="21"/>
        </w:rPr>
        <w:t xml:space="preserve">, e clicar em “Concluir”, para que a </w:t>
      </w:r>
      <w:r>
        <w:rPr>
          <w:rFonts w:ascii="Arial" w:eastAsia="Arial" w:hAnsi="Arial" w:cs="Arial"/>
          <w:b/>
          <w:sz w:val="21"/>
          <w:szCs w:val="21"/>
        </w:rPr>
        <w:t>inscriçã</w:t>
      </w:r>
      <w:r>
        <w:rPr>
          <w:rFonts w:ascii="Arial" w:eastAsia="Arial" w:hAnsi="Arial" w:cs="Arial"/>
          <w:b/>
          <w:sz w:val="21"/>
          <w:szCs w:val="21"/>
        </w:rPr>
        <w:t>o seja considerada válida e completa.</w:t>
      </w:r>
    </w:p>
    <w:p w14:paraId="2B794D3E" w14:textId="77777777" w:rsidR="003C6F69" w:rsidRDefault="009F2662">
      <w:pPr>
        <w:widowControl/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 xml:space="preserve">Parágrafo único. </w:t>
      </w:r>
      <w:r>
        <w:rPr>
          <w:rFonts w:ascii="Arial" w:eastAsia="Arial" w:hAnsi="Arial" w:cs="Arial"/>
          <w:sz w:val="21"/>
          <w:szCs w:val="21"/>
        </w:rPr>
        <w:t xml:space="preserve">O prazo final para realização da inscrição poderá ser ampliado ou reduzido em razão da disponibilidade/indisponibilidade de vagas e/ou de recursos financeiros por parte da IES. </w:t>
      </w:r>
    </w:p>
    <w:p w14:paraId="6794FD71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59CBC18C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Art. 3º </w:t>
      </w:r>
      <w:r>
        <w:rPr>
          <w:rFonts w:ascii="Arial" w:eastAsia="Arial" w:hAnsi="Arial" w:cs="Arial"/>
          <w:sz w:val="22"/>
          <w:szCs w:val="22"/>
          <w:highlight w:val="white"/>
        </w:rPr>
        <w:t>– O(A) candida</w:t>
      </w:r>
      <w:r>
        <w:rPr>
          <w:rFonts w:ascii="Arial" w:eastAsia="Arial" w:hAnsi="Arial" w:cs="Arial"/>
          <w:sz w:val="22"/>
          <w:szCs w:val="22"/>
          <w:highlight w:val="white"/>
        </w:rPr>
        <w:t>to(a) deverá indicar uma pessoa para integrar o contrato particular de crédito educativo e outras avenças como coobrigado(a) solidário(a)/fiador(a), para análise e aprovação da Fundacred, observando os requisitos mínimos a seguir descritos:</w:t>
      </w:r>
    </w:p>
    <w:p w14:paraId="78CD0E78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ser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pessoa </w:t>
      </w:r>
      <w:r>
        <w:rPr>
          <w:rFonts w:ascii="Arial" w:eastAsia="Arial" w:hAnsi="Arial" w:cs="Arial"/>
          <w:sz w:val="22"/>
          <w:szCs w:val="22"/>
          <w:highlight w:val="white"/>
        </w:rPr>
        <w:t>idônea durante toda a vigência do contrato, sob pena de substituição;</w:t>
      </w:r>
    </w:p>
    <w:p w14:paraId="6DB10009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II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ser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plenamente capaz (ter idade superior a 18 (dezoito) anos ou ser emancipado e não ser interditado por incapacidade relativa ou absoluta);</w:t>
      </w:r>
    </w:p>
    <w:p w14:paraId="3A5B4F95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III – não ter registro de restrição fina</w:t>
      </w:r>
      <w:r>
        <w:rPr>
          <w:rFonts w:ascii="Arial" w:eastAsia="Arial" w:hAnsi="Arial" w:cs="Arial"/>
          <w:sz w:val="22"/>
          <w:szCs w:val="22"/>
          <w:highlight w:val="white"/>
        </w:rPr>
        <w:t>nceira;</w:t>
      </w:r>
    </w:p>
    <w:p w14:paraId="5C08D9C6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IV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não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ser cônjuge ou companheiro(a) do(a) candidato(a);</w:t>
      </w:r>
    </w:p>
    <w:p w14:paraId="5A97682E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V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ser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brasileiro(a) nato(a) ou naturalizado(a), com residência e domicílio no Brasil;</w:t>
      </w:r>
    </w:p>
    <w:p w14:paraId="7D849216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VI – comprovar renda superior 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uma vez e meia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ao valor integral da mensalidade média da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CESUSC</w:t>
      </w:r>
      <w:r>
        <w:rPr>
          <w:rFonts w:ascii="Arial" w:eastAsia="Arial" w:hAnsi="Arial" w:cs="Arial"/>
          <w:sz w:val="22"/>
          <w:szCs w:val="22"/>
        </w:rPr>
        <w:t>, no r</w:t>
      </w:r>
      <w:r>
        <w:rPr>
          <w:rFonts w:ascii="Arial" w:eastAsia="Arial" w:hAnsi="Arial" w:cs="Arial"/>
          <w:sz w:val="22"/>
          <w:szCs w:val="22"/>
        </w:rPr>
        <w:t>espectivo curso do(a)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candidato(a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),  observada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 importância mínima de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dois salários mínimos</w:t>
      </w:r>
      <w:r>
        <w:rPr>
          <w:rFonts w:ascii="Arial" w:eastAsia="Arial" w:hAnsi="Arial" w:cs="Arial"/>
          <w:sz w:val="22"/>
          <w:szCs w:val="22"/>
          <w:highlight w:val="white"/>
        </w:rPr>
        <w:t>, com vigência nacional;</w:t>
      </w:r>
    </w:p>
    <w:p w14:paraId="61E54CFA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VII – se fiador(a) de outro(a) beneficiário(a), comprovar renda que comporte o mínimo exigido por afiançado.</w:t>
      </w:r>
    </w:p>
    <w:p w14:paraId="34C6FDBE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51014394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4º</w:t>
      </w:r>
      <w:r>
        <w:rPr>
          <w:rFonts w:ascii="Arial" w:eastAsia="Arial" w:hAnsi="Arial" w:cs="Arial"/>
          <w:sz w:val="22"/>
          <w:szCs w:val="22"/>
        </w:rPr>
        <w:t xml:space="preserve"> – O(A) candidato(a) deverá realizar o </w:t>
      </w:r>
      <w:r>
        <w:rPr>
          <w:rFonts w:ascii="Arial" w:eastAsia="Arial" w:hAnsi="Arial" w:cs="Arial"/>
          <w:i/>
          <w:sz w:val="22"/>
          <w:szCs w:val="22"/>
        </w:rPr>
        <w:t xml:space="preserve">upload </w:t>
      </w:r>
      <w:r>
        <w:rPr>
          <w:rFonts w:ascii="Arial" w:eastAsia="Arial" w:hAnsi="Arial" w:cs="Arial"/>
          <w:sz w:val="22"/>
          <w:szCs w:val="22"/>
        </w:rPr>
        <w:t>(envio de arquivos por computador) dos</w:t>
      </w:r>
      <w:r>
        <w:rPr>
          <w:rFonts w:ascii="Arial" w:eastAsia="Arial" w:hAnsi="Arial" w:cs="Arial"/>
          <w:b/>
          <w:sz w:val="22"/>
          <w:szCs w:val="22"/>
        </w:rPr>
        <w:t xml:space="preserve"> seguintes documentos</w:t>
      </w:r>
      <w:r>
        <w:rPr>
          <w:rFonts w:ascii="Arial" w:eastAsia="Arial" w:hAnsi="Arial" w:cs="Arial"/>
          <w:sz w:val="22"/>
          <w:szCs w:val="22"/>
        </w:rPr>
        <w:t>:</w:t>
      </w:r>
    </w:p>
    <w:p w14:paraId="388A71A3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 –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pessoais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(próprios do(a) candidato(a)):</w:t>
      </w:r>
    </w:p>
    <w:p w14:paraId="32365122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Cadastro de Pessoa Física (CPF);</w:t>
      </w:r>
    </w:p>
    <w:p w14:paraId="68D353CD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Carteira de Identidade (RG);</w:t>
      </w:r>
    </w:p>
    <w:p w14:paraId="0E42C022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Certidão de casamento e, se for o caso, com averbação do divórcio ou da separação judicial ou declaração de união estável; sendo viúvo(a), ce</w:t>
      </w:r>
      <w:r>
        <w:rPr>
          <w:rFonts w:ascii="Arial" w:eastAsia="Arial" w:hAnsi="Arial" w:cs="Arial"/>
          <w:sz w:val="22"/>
          <w:szCs w:val="22"/>
        </w:rPr>
        <w:t>rtidão de óbito do cônjuge falecido;</w:t>
      </w:r>
    </w:p>
    <w:p w14:paraId="31D197F8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Comprovante de residência atualizado (conta de água, energia elétrica, gás, telefone/internet, boletos emitidos pela IES, ou fatura de cartão de crédito, com vencimento nos últimos 60 (sessenta) dias a contar da data</w:t>
      </w:r>
      <w:r>
        <w:rPr>
          <w:rFonts w:ascii="Arial" w:eastAsia="Arial" w:hAnsi="Arial" w:cs="Arial"/>
          <w:sz w:val="22"/>
          <w:szCs w:val="22"/>
        </w:rPr>
        <w:t xml:space="preserve"> do envio da solicitação);</w:t>
      </w:r>
    </w:p>
    <w:p w14:paraId="50BFC0BC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 –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(a) indicado(a) 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coobrigado(a) solidário(a)/fiador(a):</w:t>
      </w:r>
    </w:p>
    <w:p w14:paraId="6751DC9D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a) C</w:t>
      </w:r>
      <w:r>
        <w:rPr>
          <w:rFonts w:ascii="Arial" w:eastAsia="Arial" w:hAnsi="Arial" w:cs="Arial"/>
          <w:sz w:val="22"/>
          <w:szCs w:val="22"/>
        </w:rPr>
        <w:t>adastro de Pessoa Física (CPF);</w:t>
      </w:r>
    </w:p>
    <w:p w14:paraId="4A895797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Carteira de Identidade (RG);</w:t>
      </w:r>
    </w:p>
    <w:p w14:paraId="11F20C8E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Certidão de casamento e, se for o caso, com averbação do divórcio ou da separação judicial ou d</w:t>
      </w:r>
      <w:r>
        <w:rPr>
          <w:rFonts w:ascii="Arial" w:eastAsia="Arial" w:hAnsi="Arial" w:cs="Arial"/>
          <w:sz w:val="22"/>
          <w:szCs w:val="22"/>
        </w:rPr>
        <w:t>eclaração de união estável; sendo viúvo(a), certidão de óbito do cônjuge falecido;</w:t>
      </w:r>
    </w:p>
    <w:p w14:paraId="0DD86F1E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Comprovante de residência atualizado (conta de água, energia elétrica, gás, telefone/internet, ou fatura de cartão de crédito, com vencimento nos últimos 60 (sessenta) di</w:t>
      </w:r>
      <w:r>
        <w:rPr>
          <w:rFonts w:ascii="Arial" w:eastAsia="Arial" w:hAnsi="Arial" w:cs="Arial"/>
          <w:sz w:val="22"/>
          <w:szCs w:val="22"/>
        </w:rPr>
        <w:t>as a contar da data do envio da solicitação);</w:t>
      </w:r>
    </w:p>
    <w:p w14:paraId="432B88F9" w14:textId="77777777" w:rsidR="003C6F69" w:rsidRDefault="009F2662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e) Comprovante de rendimentos, </w:t>
      </w:r>
      <w:r>
        <w:rPr>
          <w:rFonts w:ascii="Arial" w:eastAsia="Arial" w:hAnsi="Arial" w:cs="Arial"/>
          <w:sz w:val="22"/>
          <w:szCs w:val="22"/>
          <w:highlight w:val="white"/>
        </w:rPr>
        <w:t>por meio de:</w:t>
      </w:r>
    </w:p>
    <w:tbl>
      <w:tblPr>
        <w:tblStyle w:val="a"/>
        <w:tblW w:w="11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9075"/>
      </w:tblGrid>
      <w:tr w:rsidR="003C6F69" w14:paraId="32A8E049" w14:textId="77777777">
        <w:tc>
          <w:tcPr>
            <w:tcW w:w="25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27F56" w14:textId="77777777" w:rsidR="003C6F69" w:rsidRDefault="009F2662">
            <w:pPr>
              <w:spacing w:before="200"/>
              <w:ind w:left="144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CCCCCC"/>
              </w:rPr>
              <w:t>Condição do Fiador</w:t>
            </w:r>
          </w:p>
        </w:tc>
        <w:tc>
          <w:tcPr>
            <w:tcW w:w="9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0000" w14:textId="77777777" w:rsidR="003C6F69" w:rsidRDefault="009F2662">
            <w:pPr>
              <w:spacing w:before="200"/>
              <w:ind w:left="144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shd w:val="clear" w:color="auto" w:fill="CCCCCC"/>
              </w:rPr>
              <w:t>Relação de Documentos</w:t>
            </w:r>
          </w:p>
        </w:tc>
      </w:tr>
      <w:tr w:rsidR="003C6F69" w14:paraId="7981663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113A9" w14:textId="77777777" w:rsidR="003C6F69" w:rsidRDefault="009F266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Assalariado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BE448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– Os 3 (três) últimos contracheques (holerites).</w:t>
            </w:r>
          </w:p>
        </w:tc>
      </w:tr>
      <w:tr w:rsidR="003C6F69" w14:paraId="2790195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C01F5" w14:textId="77777777" w:rsidR="003C6F69" w:rsidRDefault="009F2662">
            <w:pPr>
              <w:spacing w:before="2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utônomo ou</w:t>
            </w:r>
          </w:p>
          <w:p w14:paraId="3D23FF14" w14:textId="77777777" w:rsidR="003C6F69" w:rsidRDefault="009F266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Profissional Liberal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D6B79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Declaração do contador com CRC (DECORE), relativamente aos 3 (três) últimos meses;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ou </w:t>
            </w:r>
          </w:p>
          <w:p w14:paraId="1D10C631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Extrato bancário de conta corrente da sua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titularidade exclusiva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, correspondente à movimentação financeira dos 3 (três) últimos meses.</w:t>
            </w:r>
          </w:p>
        </w:tc>
      </w:tr>
      <w:tr w:rsidR="003C6F69" w14:paraId="6372749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331D" w14:textId="77777777" w:rsidR="003C6F69" w:rsidRDefault="009F2662">
            <w:pPr>
              <w:spacing w:before="20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Aposentado ou Pensionista 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AB9D2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Último comprovante de recebimento do benefício (extrato ou recibo bancário);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e, quando solicitado,</w:t>
            </w:r>
          </w:p>
          <w:p w14:paraId="63D7A8C5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– Cópia completa da última Declaração de Imposto de Renda Pessoa Física (IRPF), acompanhada do recibo de entrega.</w:t>
            </w:r>
          </w:p>
        </w:tc>
      </w:tr>
      <w:tr w:rsidR="003C6F69" w14:paraId="69340FD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FBBB1" w14:textId="77777777" w:rsidR="003C6F69" w:rsidRDefault="009F2662">
            <w:pPr>
              <w:spacing w:before="20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Sócio ou Dirigentes de Pessoa Jurídica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05249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– C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ontrato Social acompanhado dos 3 (três) últimos pró-labores;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ou </w:t>
            </w:r>
          </w:p>
          <w:p w14:paraId="0761A452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Declaração do contador com CRC (DECORE), relativamente aos 3 (três) últimos meses;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ou</w:t>
            </w:r>
          </w:p>
          <w:p w14:paraId="47E9A38C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Extrato bancário de conta corrente da sua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titularidade exclusiva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, correspondente à movimentação financeira dos 3 (três) últimos meses.</w:t>
            </w:r>
          </w:p>
        </w:tc>
      </w:tr>
      <w:tr w:rsidR="003C6F69" w14:paraId="64DDE54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FBC97" w14:textId="77777777" w:rsidR="003C6F69" w:rsidRDefault="009F2662">
            <w:pPr>
              <w:spacing w:before="20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Produtor Rural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2A367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DAP – Declaração de Aptidão do PRONAF,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</w:p>
          <w:p w14:paraId="4B43893F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Relatório de notas fiscais, expedido pela Prefeitura Municipal, referente aos 6 (seis) últimos meses,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ou</w:t>
            </w:r>
          </w:p>
          <w:p w14:paraId="78F52620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Bloco de notas 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e respectivas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contranotas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, igualmente, dos últimos 6 (seis) meses.</w:t>
            </w:r>
          </w:p>
          <w:p w14:paraId="6FC49D92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Obs.: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Será considerado o equivalente a 30% do(s) valor(es) constante(s) do(s) documento(s) apresentado(s).</w:t>
            </w:r>
          </w:p>
        </w:tc>
      </w:tr>
      <w:tr w:rsidR="003C6F69" w14:paraId="073AEFF3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266CF" w14:textId="77777777" w:rsidR="003C6F69" w:rsidRDefault="009F2662">
            <w:pPr>
              <w:spacing w:before="200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Rendimento proveniente de locação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ou  arrendamento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de bens móveis ou imóveis</w:t>
            </w:r>
          </w:p>
        </w:tc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ED0A3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– Có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pia completa da última Declaração de Imposto de Renda Pessoa Física (IRPF), acompanhada do recibo de entrega;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mais</w:t>
            </w:r>
          </w:p>
          <w:p w14:paraId="3B36FB52" w14:textId="77777777" w:rsidR="003C6F69" w:rsidRDefault="009F2662">
            <w:pPr>
              <w:ind w:left="14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– Extrato bancário de conta corrente da sua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titularidade exclusiva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, correspondente à movimentação financeira dos 3 (três) últimos meses; 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ou</w:t>
            </w:r>
          </w:p>
          <w:p w14:paraId="4754472A" w14:textId="77777777" w:rsidR="003C6F69" w:rsidRDefault="009F2662">
            <w:pPr>
              <w:shd w:val="clear" w:color="auto" w:fill="FFFFFF"/>
              <w:ind w:left="144"/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Contrato de locação ou arrendamento, acompanhado dos três últimos comprovantes de recebimentos.</w:t>
            </w:r>
          </w:p>
        </w:tc>
      </w:tr>
    </w:tbl>
    <w:p w14:paraId="7B140102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Parágrafo único.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Tanto o(a) candidato(a), quanto o(a) indicado(a) a fiador(a), se casados ou em união estável, apresentar fotocópia da Carteira de Identidade (RG) e do Cadastro de Pessoa Física (CPF) do cônjuge ou companheiro(a).</w:t>
      </w:r>
    </w:p>
    <w:p w14:paraId="4977B1B9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FE9D3C3" w14:textId="77777777" w:rsidR="003C6F69" w:rsidRDefault="009F2662">
      <w:pPr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DAS VAGAS</w:t>
      </w:r>
    </w:p>
    <w:p w14:paraId="186D933E" w14:textId="77777777" w:rsidR="003C6F69" w:rsidRDefault="009F2662">
      <w:pPr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Art. 5º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– O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CredIES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CESUSC</w:t>
      </w:r>
      <w:r>
        <w:rPr>
          <w:rFonts w:ascii="Arial" w:eastAsia="Arial" w:hAnsi="Arial" w:cs="Arial"/>
          <w:sz w:val="21"/>
          <w:szCs w:val="21"/>
          <w:highlight w:val="white"/>
        </w:rPr>
        <w:t xml:space="preserve"> será ofertado conforme interesse e disponibilidade financeira da IES, para os cursos de graduação, na modalidade presencial, observando o disposto na Portaria MEC 343/2020, em benefício dos(as) alunos(as) calouros(as) e/ou veteranos(as).</w:t>
      </w:r>
    </w:p>
    <w:p w14:paraId="3EB67C3A" w14:textId="77777777" w:rsidR="003C6F69" w:rsidRDefault="003C6F69">
      <w:pPr>
        <w:keepNext/>
        <w:widowControl/>
        <w:shd w:val="clear" w:color="auto" w:fill="FFFFFF"/>
        <w:jc w:val="both"/>
        <w:rPr>
          <w:rFonts w:ascii="Liberation Serif" w:eastAsia="Liberation Serif" w:hAnsi="Liberation Serif" w:cs="Liberation Serif"/>
          <w:b/>
          <w:sz w:val="24"/>
          <w:szCs w:val="24"/>
          <w:highlight w:val="white"/>
        </w:rPr>
      </w:pPr>
    </w:p>
    <w:p w14:paraId="79C89A94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DOS REQUIS</w:t>
      </w:r>
      <w:r>
        <w:rPr>
          <w:rFonts w:ascii="Arial" w:eastAsia="Arial" w:hAnsi="Arial" w:cs="Arial"/>
          <w:b/>
          <w:sz w:val="22"/>
          <w:szCs w:val="22"/>
        </w:rPr>
        <w:t>ITOS DE SELEÇÃO, OBTENÇÃO E MANUTENÇÃO DO CRÉDITO</w:t>
      </w:r>
    </w:p>
    <w:p w14:paraId="1FDF13FB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6º </w:t>
      </w:r>
      <w:r>
        <w:rPr>
          <w:rFonts w:ascii="Arial" w:eastAsia="Arial" w:hAnsi="Arial" w:cs="Arial"/>
          <w:sz w:val="22"/>
          <w:szCs w:val="22"/>
        </w:rPr>
        <w:t>– A seleção, concessão e manutenção do crédito obedecerão, fundamentalmente, aos seguintes critérios:</w:t>
      </w:r>
    </w:p>
    <w:p w14:paraId="4C0E5388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– </w:t>
      </w:r>
      <w:proofErr w:type="gramStart"/>
      <w:r>
        <w:rPr>
          <w:rFonts w:ascii="Arial" w:eastAsia="Arial" w:hAnsi="Arial" w:cs="Arial"/>
          <w:sz w:val="22"/>
          <w:szCs w:val="22"/>
        </w:rPr>
        <w:t>estar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 situação financeira regular junto à </w:t>
      </w:r>
      <w:r>
        <w:rPr>
          <w:rFonts w:ascii="Arial" w:eastAsia="Arial" w:hAnsi="Arial" w:cs="Arial"/>
          <w:b/>
          <w:sz w:val="22"/>
          <w:szCs w:val="22"/>
        </w:rPr>
        <w:t>CESUSC;</w:t>
      </w:r>
      <w:r>
        <w:rPr>
          <w:rFonts w:ascii="Arial" w:eastAsia="Arial" w:hAnsi="Arial" w:cs="Arial"/>
          <w:sz w:val="22"/>
          <w:szCs w:val="22"/>
        </w:rPr>
        <w:t xml:space="preserve"> se inadimplente, regularizar os débitos</w:t>
      </w:r>
      <w:r>
        <w:rPr>
          <w:rFonts w:ascii="Arial" w:eastAsia="Arial" w:hAnsi="Arial" w:cs="Arial"/>
          <w:sz w:val="22"/>
          <w:szCs w:val="22"/>
        </w:rPr>
        <w:t>;</w:t>
      </w:r>
    </w:p>
    <w:p w14:paraId="5CA76FF5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II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não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ser beneficiário(a) de nenhum outro programa, vantagem ou benefício ofertado pela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CESUSC,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poder público ou entidade privada;</w:t>
      </w:r>
    </w:p>
    <w:p w14:paraId="1E7EE4E5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III – observar os prazos estabelecidos para a contratação.</w:t>
      </w:r>
    </w:p>
    <w:p w14:paraId="051FE555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33ADB3F0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VALOR DO CRÉDITO</w:t>
      </w:r>
    </w:p>
    <w:p w14:paraId="29DCD1A9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7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 xml:space="preserve">  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 crédito concedido corresponderá ao valor da(s) parcela(s) e percentual de cobertura, autorizados pela IES.</w:t>
      </w:r>
    </w:p>
    <w:p w14:paraId="17640136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Parágrafo único.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Descontos eventualmente concedidos pela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CESUSC</w:t>
      </w:r>
      <w:r>
        <w:rPr>
          <w:rFonts w:ascii="Arial" w:eastAsia="Arial" w:hAnsi="Arial" w:cs="Arial"/>
          <w:sz w:val="22"/>
          <w:szCs w:val="22"/>
          <w:highlight w:val="white"/>
        </w:rPr>
        <w:t>, incidirão apenas sobre os valores não cobertos pelo crédito, ou seja, fração d</w:t>
      </w:r>
      <w:r>
        <w:rPr>
          <w:rFonts w:ascii="Arial" w:eastAsia="Arial" w:hAnsi="Arial" w:cs="Arial"/>
          <w:sz w:val="22"/>
          <w:szCs w:val="22"/>
          <w:highlight w:val="white"/>
        </w:rPr>
        <w:t>a(s) parcela(s) paga diretamente à IES.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728F2CA9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79B14A80" w14:textId="77777777" w:rsidR="003C6F69" w:rsidRDefault="009F266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CONTRATO</w:t>
      </w:r>
    </w:p>
    <w:p w14:paraId="2183FB20" w14:textId="77777777" w:rsidR="003C6F69" w:rsidRDefault="009F2662">
      <w:pPr>
        <w:widowControl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8º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O direito ao crédito só emerge com a efetiva formalização do contrato particular de crédito educativo e outras avenças, por meio da assinatura do(a) candidato(a) beneficiado(a), coobrigado(a) solidário(a)/fiador(a) e cônjuge ou companheiro(a), se for o ca</w:t>
      </w:r>
      <w:r>
        <w:rPr>
          <w:rFonts w:ascii="Arial" w:eastAsia="Arial" w:hAnsi="Arial" w:cs="Arial"/>
          <w:sz w:val="22"/>
          <w:szCs w:val="22"/>
        </w:rPr>
        <w:t xml:space="preserve">so. </w:t>
      </w:r>
      <w:r>
        <w:rPr>
          <w:rFonts w:ascii="Arial" w:eastAsia="Arial" w:hAnsi="Arial" w:cs="Arial"/>
          <w:b/>
          <w:sz w:val="22"/>
          <w:szCs w:val="22"/>
        </w:rPr>
        <w:t>As respectivas assinaturas deverão ser reconhecidas, em cartório, em uma das vias.</w:t>
      </w:r>
    </w:p>
    <w:p w14:paraId="5F45C062" w14:textId="77777777" w:rsidR="003C6F69" w:rsidRDefault="009F266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único.</w:t>
      </w:r>
      <w:r>
        <w:rPr>
          <w:rFonts w:ascii="Arial" w:eastAsia="Arial" w:hAnsi="Arial" w:cs="Arial"/>
          <w:sz w:val="22"/>
          <w:szCs w:val="22"/>
        </w:rPr>
        <w:t xml:space="preserve"> Se qualquer dos indicados for representado por mandatário(a) na formalização do contrato, deverá ser entregue com o respectivo instrumento, </w:t>
      </w:r>
      <w:r>
        <w:rPr>
          <w:rFonts w:ascii="Arial" w:eastAsia="Arial" w:hAnsi="Arial" w:cs="Arial"/>
          <w:b/>
          <w:sz w:val="22"/>
          <w:szCs w:val="22"/>
        </w:rPr>
        <w:t>procuração e</w:t>
      </w:r>
      <w:r>
        <w:rPr>
          <w:rFonts w:ascii="Arial" w:eastAsia="Arial" w:hAnsi="Arial" w:cs="Arial"/>
          <w:b/>
          <w:sz w:val="22"/>
          <w:szCs w:val="22"/>
        </w:rPr>
        <w:t>/ou certidão de procuração atualizada</w:t>
      </w:r>
      <w:r>
        <w:rPr>
          <w:rFonts w:ascii="Arial" w:eastAsia="Arial" w:hAnsi="Arial" w:cs="Arial"/>
          <w:sz w:val="22"/>
          <w:szCs w:val="22"/>
        </w:rPr>
        <w:t>, com poderes expressos para tanto.</w:t>
      </w:r>
    </w:p>
    <w:p w14:paraId="11F24D91" w14:textId="77777777" w:rsidR="003C6F69" w:rsidRDefault="003C6F6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17965E9D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 RESTITUIÇÃO</w:t>
      </w:r>
    </w:p>
    <w:p w14:paraId="7EB86394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9º </w:t>
      </w:r>
      <w:r>
        <w:rPr>
          <w:rFonts w:ascii="Arial" w:eastAsia="Arial" w:hAnsi="Arial" w:cs="Arial"/>
          <w:sz w:val="22"/>
          <w:szCs w:val="22"/>
        </w:rPr>
        <w:t>– A restituição da quantia contratada obedecerá às seguintes condições:</w:t>
      </w:r>
    </w:p>
    <w:p w14:paraId="02D12DF7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a exigibilidade da contraprestação ocorrerá conforme os vencimentos e prazos expres</w:t>
      </w:r>
      <w:r>
        <w:rPr>
          <w:rFonts w:ascii="Arial" w:eastAsia="Arial" w:hAnsi="Arial" w:cs="Arial"/>
          <w:sz w:val="22"/>
          <w:szCs w:val="22"/>
        </w:rPr>
        <w:t xml:space="preserve">sos em contrato, ou seja, no mês subsequente a data prevista para o término do curso, estabelecidos com base na seriação aconselhada (tempo mínimo para conclusão), obedecida rigorosamente a grade curricular, segundo orientação da instituição de ensino; </w:t>
      </w:r>
      <w:r>
        <w:rPr>
          <w:rFonts w:ascii="Arial" w:eastAsia="Arial" w:hAnsi="Arial" w:cs="Arial"/>
          <w:sz w:val="22"/>
          <w:szCs w:val="22"/>
          <w:highlight w:val="white"/>
        </w:rPr>
        <w:t>res</w:t>
      </w:r>
      <w:r>
        <w:rPr>
          <w:rFonts w:ascii="Arial" w:eastAsia="Arial" w:hAnsi="Arial" w:cs="Arial"/>
          <w:sz w:val="22"/>
          <w:szCs w:val="22"/>
          <w:highlight w:val="white"/>
        </w:rPr>
        <w:t>salva-se a hipótese de conclusão do curso antes da data prevista, em que a restituição do crédito será automaticamente antecipada;</w:t>
      </w:r>
    </w:p>
    <w:p w14:paraId="2DDD0053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– </w:t>
      </w:r>
      <w:proofErr w:type="gramStart"/>
      <w:r>
        <w:rPr>
          <w:rFonts w:ascii="Arial" w:eastAsia="Arial" w:hAnsi="Arial" w:cs="Arial"/>
          <w:sz w:val="22"/>
          <w:szCs w:val="22"/>
        </w:rPr>
        <w:t>as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parcelas terão vencimentos mensais e sucessivos, em número igual ao estabelecido em contrato;</w:t>
      </w:r>
    </w:p>
    <w:p w14:paraId="12622E59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o valor contratad</w:t>
      </w:r>
      <w:r>
        <w:rPr>
          <w:rFonts w:ascii="Arial" w:eastAsia="Arial" w:hAnsi="Arial" w:cs="Arial"/>
          <w:sz w:val="22"/>
          <w:szCs w:val="22"/>
        </w:rPr>
        <w:t>o será atualizado pela variação mensal do INPC (Índice Nacional de Preços ao Consumidor), desde a concessão do crédito até o mês de restituição de cada parcela atinente à contraprestação, considerando apenas índices positivos (maiores que zero); e, caso oc</w:t>
      </w:r>
      <w:r>
        <w:rPr>
          <w:rFonts w:ascii="Arial" w:eastAsia="Arial" w:hAnsi="Arial" w:cs="Arial"/>
          <w:sz w:val="22"/>
          <w:szCs w:val="22"/>
        </w:rPr>
        <w:t>orra a extinção do INPC, utilizar-se-á outro índice oficial que venha a substituí-lo;</w:t>
      </w:r>
    </w:p>
    <w:p w14:paraId="5B98CDAB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sobre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 valor de cada parcela a restituir, a título de taxa de administração, será acrescido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0,35% (zero vírgula trinta e cinco por cento) ao mês, computado entre a </w:t>
      </w:r>
      <w:r>
        <w:rPr>
          <w:rFonts w:ascii="Arial" w:eastAsia="Arial" w:hAnsi="Arial" w:cs="Arial"/>
          <w:sz w:val="22"/>
          <w:szCs w:val="22"/>
          <w:highlight w:val="white"/>
        </w:rPr>
        <w:t>data da contratação do crédito e a efetiva restituição.</w:t>
      </w:r>
    </w:p>
    <w:p w14:paraId="101701F3" w14:textId="77777777" w:rsidR="003C6F69" w:rsidRDefault="003C6F69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14:paraId="5DB27F2C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CANCELAMENTO</w:t>
      </w:r>
    </w:p>
    <w:p w14:paraId="23C5A828" w14:textId="77777777" w:rsidR="003C6F69" w:rsidRDefault="009F2662">
      <w:pPr>
        <w:widowControl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Art. 10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– Se implementada qualquer das condições abaixo, o crédito poderá ser cancelado e a exigibilidade da contraprestação de todos os contratos particulares de crédito educativo e outras avenças, antecipada:</w:t>
      </w:r>
    </w:p>
    <w:p w14:paraId="70D0D2F5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 –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solicitação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expressa do(a) beneficiário(a);</w:t>
      </w:r>
    </w:p>
    <w:p w14:paraId="1639E556" w14:textId="77777777" w:rsidR="003C6F69" w:rsidRDefault="009F266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II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trancamento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de matrícula, salvo ocorrendo o retorno no período imediatamente subsequente;</w:t>
      </w:r>
    </w:p>
    <w:p w14:paraId="461FD01C" w14:textId="77777777" w:rsidR="003C6F69" w:rsidRDefault="009F266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cancelamento de matrícula, desistência ou abandono do curso;</w:t>
      </w:r>
    </w:p>
    <w:p w14:paraId="4D7FA108" w14:textId="3E6D258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  <w:highlight w:val="white"/>
        </w:rPr>
        <w:t>onclusão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do curso antes da data prevista (Art. </w:t>
      </w:r>
      <w:r w:rsidR="00871D18">
        <w:rPr>
          <w:rFonts w:ascii="Arial" w:eastAsia="Arial" w:hAnsi="Arial" w:cs="Arial"/>
          <w:sz w:val="22"/>
          <w:szCs w:val="22"/>
          <w:highlight w:val="white"/>
        </w:rPr>
        <w:t>9</w:t>
      </w:r>
      <w:r>
        <w:rPr>
          <w:rFonts w:ascii="Arial" w:eastAsia="Arial" w:hAnsi="Arial" w:cs="Arial"/>
          <w:sz w:val="22"/>
          <w:szCs w:val="22"/>
          <w:highlight w:val="white"/>
        </w:rPr>
        <w:t>º, I);</w:t>
      </w:r>
    </w:p>
    <w:p w14:paraId="34518819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transferência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instituição de e</w:t>
      </w:r>
      <w:r>
        <w:rPr>
          <w:rFonts w:ascii="Arial" w:eastAsia="Arial" w:hAnsi="Arial" w:cs="Arial"/>
          <w:sz w:val="22"/>
          <w:szCs w:val="22"/>
        </w:rPr>
        <w:t>nsino;</w:t>
      </w:r>
    </w:p>
    <w:p w14:paraId="36DEF8E8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inadimplência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 parte não custeada;</w:t>
      </w:r>
    </w:p>
    <w:p w14:paraId="22FF9D3F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VII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óbito do(a) beneficiário(a);</w:t>
      </w:r>
    </w:p>
    <w:p w14:paraId="43403FDF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VIII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inobservância das condições estabelecidas no presente regulamento e no contrato particular de crédito educativo e outras avenças.</w:t>
      </w:r>
    </w:p>
    <w:p w14:paraId="12DF1A84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Parágrafo único.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 restituição do(s</w:t>
      </w:r>
      <w:r>
        <w:rPr>
          <w:rFonts w:ascii="Arial" w:eastAsia="Arial" w:hAnsi="Arial" w:cs="Arial"/>
          <w:sz w:val="22"/>
          <w:szCs w:val="22"/>
          <w:highlight w:val="white"/>
        </w:rPr>
        <w:t>) crédito(s) concedido(s) terá início após a rescisão/resilição de qualquer dos contratos particulares de crédito educativo, de forma sequencial e em atenção a ordem de celebração dos pactos.</w:t>
      </w:r>
    </w:p>
    <w:p w14:paraId="1408FEE4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8272880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DAS DISPOSIÇÕES FINAIS</w:t>
      </w:r>
    </w:p>
    <w:p w14:paraId="51498EC4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11</w:t>
      </w:r>
      <w:r>
        <w:rPr>
          <w:rFonts w:ascii="Arial" w:eastAsia="Arial" w:hAnsi="Arial" w:cs="Arial"/>
          <w:sz w:val="22"/>
          <w:szCs w:val="22"/>
        </w:rPr>
        <w:t xml:space="preserve"> – É obrigação do(a) candidato(a)</w:t>
      </w:r>
      <w:r>
        <w:rPr>
          <w:rFonts w:ascii="Arial" w:eastAsia="Arial" w:hAnsi="Arial" w:cs="Arial"/>
          <w:sz w:val="22"/>
          <w:szCs w:val="22"/>
        </w:rPr>
        <w:t xml:space="preserve"> verificar se o curso ao qual será dado cobertura possui autorização,  reconhecimento ou reconhecimento renovado junto ao Ministério da Educação </w:t>
      </w:r>
      <w:r>
        <w:rPr>
          <w:rFonts w:ascii="Arial" w:eastAsia="Arial" w:hAnsi="Arial" w:cs="Arial"/>
          <w:sz w:val="22"/>
          <w:szCs w:val="22"/>
          <w:highlight w:val="white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MEC (</w:t>
      </w:r>
      <w:hyperlink r:id="rId5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http://emec.mec.gov.br/</w:t>
        </w:r>
      </w:hyperlink>
      <w:r>
        <w:rPr>
          <w:rFonts w:ascii="Arial" w:eastAsia="Arial" w:hAnsi="Arial" w:cs="Arial"/>
          <w:sz w:val="22"/>
          <w:szCs w:val="22"/>
        </w:rPr>
        <w:t>), em atenção às normas e aos prazos e</w:t>
      </w:r>
      <w:r>
        <w:rPr>
          <w:rFonts w:ascii="Arial" w:eastAsia="Arial" w:hAnsi="Arial" w:cs="Arial"/>
          <w:sz w:val="22"/>
          <w:szCs w:val="22"/>
        </w:rPr>
        <w:t>stabelecidos pela legislação competente.</w:t>
      </w:r>
    </w:p>
    <w:p w14:paraId="0DF6CDFF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50496C7A" w14:textId="77777777" w:rsidR="003C6F69" w:rsidRDefault="009F2662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Art. 12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– Caberá, ainda, ao(à) candidato(a) ler atentamente a </w:t>
      </w:r>
      <w:hyperlink r:id="rId6">
        <w:r>
          <w:rPr>
            <w:rFonts w:ascii="Arial" w:eastAsia="Arial" w:hAnsi="Arial" w:cs="Arial"/>
            <w:b/>
            <w:color w:val="0000FF"/>
            <w:sz w:val="22"/>
            <w:szCs w:val="22"/>
            <w:highlight w:val="white"/>
            <w:u w:val="single"/>
          </w:rPr>
          <w:t>Política de Privacidade da Fundacred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 xml:space="preserve"> para ter conhecimento sobre a coleta de dados pessoais e as finalidades do tratamento.</w:t>
      </w:r>
    </w:p>
    <w:p w14:paraId="2BD3710B" w14:textId="77777777" w:rsidR="003C6F69" w:rsidRDefault="003C6F69">
      <w:pPr>
        <w:keepNext/>
        <w:widowControl/>
        <w:shd w:val="clear" w:color="auto" w:fill="FFFFFF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69A47BF9" w14:textId="2D7CF3E6" w:rsidR="003C6F69" w:rsidRDefault="009F2662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Art. 13</w:t>
      </w:r>
      <w:r>
        <w:rPr>
          <w:rFonts w:ascii="Arial" w:eastAsia="Arial" w:hAnsi="Arial" w:cs="Arial"/>
          <w:sz w:val="22"/>
          <w:szCs w:val="22"/>
        </w:rPr>
        <w:t xml:space="preserve"> – Os casos omissos neste regulamento serão resolvidos pela Fundacred e/ou pelo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COMPLEXO DE ENSINO SUPERIOR DE SANTA CATARINA – CESUSC.</w:t>
      </w:r>
    </w:p>
    <w:p w14:paraId="2DA57C4C" w14:textId="77777777" w:rsidR="009F2662" w:rsidRDefault="009F2662">
      <w:pPr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6634FC83" w14:textId="77777777" w:rsidR="003C6F69" w:rsidRDefault="009F2662">
      <w:pPr>
        <w:keepNext/>
        <w:widowControl/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ATENÇÃO: PROCESSO INCOMPLETO NÃO SERÁ ANALISADO</w:t>
      </w:r>
    </w:p>
    <w:p w14:paraId="19C80D80" w14:textId="77777777" w:rsidR="003C6F69" w:rsidRDefault="003C6F69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3C6F69">
      <w:pgSz w:w="12240" w:h="20160"/>
      <w:pgMar w:top="215" w:right="215" w:bottom="215" w:left="2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DCC"/>
    <w:multiLevelType w:val="multilevel"/>
    <w:tmpl w:val="A932989A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/>
        <w:sz w:val="21"/>
        <w:szCs w:val="21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  <w:szCs w:val="16"/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69"/>
    <w:rsid w:val="003C6F69"/>
    <w:rsid w:val="00813C21"/>
    <w:rsid w:val="00871D18"/>
    <w:rsid w:val="009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1962"/>
  <w15:docId w15:val="{D8A92EEB-76C8-4324-985D-8F9B0F0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2"/>
    </w:pPr>
    <w:rPr>
      <w:b/>
      <w:color w:val="000000"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Verdana" w:eastAsia="Verdana" w:hAnsi="Verdana" w:cs="Verdana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acred.org.br/site/politica-de-privacidade/" TargetMode="External"/><Relationship Id="rId5" Type="http://schemas.openxmlformats.org/officeDocument/2006/relationships/hyperlink" Target="http://emec.me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Fundacred</dc:creator>
  <cp:lastModifiedBy>Quelen Evaldt</cp:lastModifiedBy>
  <cp:revision>4</cp:revision>
  <dcterms:created xsi:type="dcterms:W3CDTF">2020-06-15T19:35:00Z</dcterms:created>
  <dcterms:modified xsi:type="dcterms:W3CDTF">2020-06-15T19:35:00Z</dcterms:modified>
</cp:coreProperties>
</file>