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center"/>
        <w:tblLayout w:type="fixed"/>
        <w:tblLook w:val="0000"/>
      </w:tblPr>
      <w:tblGrid>
        <w:gridCol w:w="2784"/>
        <w:gridCol w:w="6365"/>
        <w:gridCol w:w="1921"/>
        <w:tblGridChange w:id="0">
          <w:tblGrid>
            <w:gridCol w:w="2784"/>
            <w:gridCol w:w="6365"/>
            <w:gridCol w:w="1921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ATENDENTE: [____]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Inscrição: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2022 - 01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1" w:hanging="3"/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Faculdade Cesusc</w:t>
            </w:r>
          </w:p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PROCESSO SELETIVO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Nome do(a) Candidato(a):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6031865</wp:posOffset>
            </wp:positionH>
            <wp:positionV relativeFrom="paragraph">
              <wp:posOffset>-717548</wp:posOffset>
            </wp:positionV>
            <wp:extent cx="969010" cy="85788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1159.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tblGridChange w:id="0">
          <w:tblGrid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Nome Social:</w:t>
      </w:r>
    </w:p>
    <w:tbl>
      <w:tblPr>
        <w:tblStyle w:val="Table3"/>
        <w:tblW w:w="11159.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160"/>
        <w:gridCol w:w="336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tblGridChange w:id="0">
          <w:tblGrid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160"/>
            <w:gridCol w:w="336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  <w:gridCol w:w="248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Forma de Ingresso:                                                                                                Pontuação: </w:t>
      </w:r>
    </w:p>
    <w:tbl>
      <w:tblPr>
        <w:tblStyle w:val="Table4"/>
        <w:tblW w:w="11590.0" w:type="dxa"/>
        <w:jc w:val="left"/>
        <w:tblInd w:w="0.0" w:type="dxa"/>
        <w:tblLayout w:type="fixed"/>
        <w:tblLook w:val="0000"/>
      </w:tblPr>
      <w:tblGrid>
        <w:gridCol w:w="5920"/>
        <w:gridCol w:w="142"/>
        <w:gridCol w:w="5528"/>
        <w:tblGridChange w:id="0">
          <w:tblGrid>
            <w:gridCol w:w="5920"/>
            <w:gridCol w:w="142"/>
            <w:gridCol w:w="5528"/>
          </w:tblGrid>
        </w:tblGridChange>
      </w:tblGrid>
      <w:tr>
        <w:trPr>
          <w:cantSplit w:val="0"/>
          <w:trHeight w:val="991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[   ]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HISTÓRICO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 [   ]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HISTÓRICO ESCOLAR: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REDAÇÃO: 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9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6E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6F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7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ADMINISTRAÇÃO  -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] Noturno</w:t>
            </w:r>
          </w:p>
          <w:p w:rsidR="00000000" w:rsidDel="00000000" w:rsidP="00000000" w:rsidRDefault="00000000" w:rsidRPr="00000000" w14:paraId="0000007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 ] ANÁLISE E DESENVOLVIMENTO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SISTEMAS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[   ] ARQUITETURA E URBANIMSO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Noturno</w:t>
            </w:r>
          </w:p>
          <w:p w:rsidR="00000000" w:rsidDel="00000000" w:rsidP="00000000" w:rsidRDefault="00000000" w:rsidRPr="00000000" w14:paraId="00000075"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[   ] DESIGN DE INTERIORES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Noturno</w:t>
            </w:r>
          </w:p>
          <w:p w:rsidR="00000000" w:rsidDel="00000000" w:rsidP="00000000" w:rsidRDefault="00000000" w:rsidRPr="00000000" w14:paraId="0000007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DIREITO       [   ]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Matutino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[   ]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[   ] MARKETING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Noturno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   ] PRODUÇÃO MULTIMÍDIA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Noturno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PSICOLOGIA  -  [   ]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Matutino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[   ]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Noturno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 DISTÂNCIA</w:t>
            </w:r>
          </w:p>
          <w:p w:rsidR="00000000" w:rsidDel="00000000" w:rsidP="00000000" w:rsidRDefault="00000000" w:rsidRPr="00000000" w14:paraId="0000007E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[   ] GESTÃO COMERCIAL [Online]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[   ] GESTÃO DA TECNOLOGIA DA INFORMAÇÃO [Online]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[   ] GESTÃO DE RECURSOS HUMANOS [Online]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6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[   ] GESTÃO FINANCEIRA [Online]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[   ] PEDAGOGIA [Online]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hanging="2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___________________________________________________________                                     Florianópolis, _____/_____/_______.</w:t>
      </w:r>
    </w:p>
    <w:p w:rsidR="00000000" w:rsidDel="00000000" w:rsidP="00000000" w:rsidRDefault="00000000" w:rsidRPr="00000000" w14:paraId="0000008B"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                  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hanging="2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* Esta ficha de cadastro só terá validade se acompanhada de documento de identidade (RG), Histórico Escolar e Certificado de Conclusão do Ensino Médio.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 O requerente declara que as informações anotadas nesta ficha expressam a verdade. Declara também, conhecer e acatar as normas que regem o presente Processo Seletivo 2021.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REDAÇÃO</w:t>
      </w:r>
    </w:p>
    <w:p w:rsidR="00000000" w:rsidDel="00000000" w:rsidP="00000000" w:rsidRDefault="00000000" w:rsidRPr="00000000" w14:paraId="00000092">
      <w:pPr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Evasão escolar: um panorama da educação brasileira</w:t>
      </w:r>
    </w:p>
    <w:p w:rsidR="00000000" w:rsidDel="00000000" w:rsidP="00000000" w:rsidRDefault="00000000" w:rsidRPr="00000000" w14:paraId="00000094">
      <w:pPr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escola tem um papel social essencial quando se trata de potencializar vínculos sociais, desenvolver habilidades físicas e cognitivas e de tornar o aluno um agente social, atuante em sua comunidade. No entanto, existem percalços e negações diárias do direito à educação que aumentam a probabilidade de os jovens não darem continuidade aos estudos.</w:t>
      </w:r>
    </w:p>
    <w:p w:rsidR="00000000" w:rsidDel="00000000" w:rsidP="00000000" w:rsidRDefault="00000000" w:rsidRPr="00000000" w14:paraId="00000096">
      <w:pPr>
        <w:ind w:lef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trás de situações de infrequência, abandono e evasão escolar, existem motivações das mais diversas naturezas: gravidez, falta de conexão dos conteúdos escolares com os interesses e desejos dos estudantes, necessidade imediata de geração de renda para apoiar a família, entre outros. E é na adolescência que o problema se apresenta com maior intensidade. Em 2018, 8,8% da população entre 15 e 17 anos estava fora da escola, segundo o Instituto Brasileiro de Geografia e Estatística (IBGE).</w:t>
      </w:r>
    </w:p>
    <w:p w:rsidR="00000000" w:rsidDel="00000000" w:rsidP="00000000" w:rsidRDefault="00000000" w:rsidRPr="00000000" w14:paraId="00000097">
      <w:pPr>
        <w:ind w:lef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Existe uma idade crítica para a evasão escolar no Brasil. No ensino fundamental, com mais ou menos 13 anos de idade, a proporção de jovens na escola chega a 97%. Essa proporção cai quando se trata de jovens de 16, 17 e 18 anos. Após os 18 anos a queda volta a ser suave. Ou seja, o pico da evasão acontece entre os 14 e 18 anos de idade.</w:t>
      </w:r>
    </w:p>
    <w:p w:rsidR="00000000" w:rsidDel="00000000" w:rsidP="00000000" w:rsidRDefault="00000000" w:rsidRPr="00000000" w14:paraId="00000098">
      <w:pPr>
        <w:ind w:lef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faixa etária coincide com a idade adequada para frequentar o ensino médio. E isso pode estar ligado às deficiências do Ensino Médio brasileiro, às questões sociais ou repetência, já que muitos não chegam a finalizar o ensino fundamental, ou ainda à experiência escolar que pode ter sido negativa. Neste caso, o constrangimento muitas vezes causado por uma baixa compreensão do conteúdo no Ensino Fundamental pode ser um dos fatores do não ingresso no Ensino Médio. Confira o texto “A relação entre o abandono escolar no Ensino Médio e o desempenho no Ensino Fundamental”.</w:t>
      </w:r>
    </w:p>
    <w:p w:rsidR="00000000" w:rsidDel="00000000" w:rsidP="00000000" w:rsidRDefault="00000000" w:rsidRPr="00000000" w14:paraId="00000099">
      <w:pPr>
        <w:ind w:lef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Texto adaptado de https://observatoriodeeducacao.institutounibanco.org.br/em-debate/abandono-evasao-escolar Acesso em 14 de set. 2021</w:t>
      </w:r>
    </w:p>
    <w:p w:rsidR="00000000" w:rsidDel="00000000" w:rsidP="00000000" w:rsidRDefault="00000000" w:rsidRPr="00000000" w14:paraId="0000009B">
      <w:pPr>
        <w:ind w:lef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1245"/>
        </w:tabs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1245"/>
        </w:tabs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1245"/>
        </w:tabs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Abandono e evasão escolar: aluno deixa a escola ou a escola se distancia da realidade do aluno?</w:t>
      </w:r>
    </w:p>
    <w:p w:rsidR="00000000" w:rsidDel="00000000" w:rsidP="00000000" w:rsidRDefault="00000000" w:rsidRPr="00000000" w14:paraId="000000A0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abandono e a evasão escolar são temas frequentes na Educação. Os números dão ideia do tamanho do problema. Em 2018, cerca de quatro em cada dez brasileiros de 19 anos não concluíram o Ensino Médio, conforme divulgado pelo movimento Todos pela Educação, com base na Pesquisa Nacional por Amostra de Domicílios Contínua (PnadC), do IBGE. O estudo também mostrou que 62% dos jovens ouvidos não frequentavam mais a escola e que 55% pararam os estudos ainda no Ensino Fundamental. Diante desse cenário, a pergunta que se destaca é: como garantir a presença de todos os alunos em sala de aula?</w:t>
      </w:r>
    </w:p>
    <w:p w:rsidR="00000000" w:rsidDel="00000000" w:rsidP="00000000" w:rsidRDefault="00000000" w:rsidRPr="00000000" w14:paraId="000000A2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O abandono ocorre quando o aluno deixa de frequentar as aulas durante o ano letivo. Já a evasão escolar diz respeito à situação do aluno que abandonou a escola ou reprovou em determinado ano letivo, e que no ano seguinte não efetuou a matrícula para dar continuidade aos estudos. O Censo Escolar 2017 aponta que o maior gargalo está no 1º ano do Ensino Médio, onde a taxa de reprovação é de 15,8% e a de abandono é de 7,8%. </w:t>
      </w:r>
    </w:p>
    <w:p w:rsidR="00000000" w:rsidDel="00000000" w:rsidP="00000000" w:rsidRDefault="00000000" w:rsidRPr="00000000" w14:paraId="000000A4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Fatores como a atuação dos gestores e dos professores, formação dos profissionais e condições de trabalho determinam o clima de insucesso da escola.</w:t>
      </w:r>
    </w:p>
    <w:p w:rsidR="00000000" w:rsidDel="00000000" w:rsidP="00000000" w:rsidRDefault="00000000" w:rsidRPr="00000000" w14:paraId="000000A5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245"/>
        </w:tabs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Texto adaptado de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vertAlign w:val="baseline"/>
            <w:rtl w:val="0"/>
          </w:rPr>
          <w:t xml:space="preserve">https://gestaoescolar.org.br/conteudo/2217/abandono-e-evasao-escolar-estudante-deixa-a-escola-ou-a-escola-se-distancia-da-realidade-do-aluno.Acesso</w:t>
        </w:r>
      </w:hyperlink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em 14 de set. 2021</w:t>
      </w:r>
    </w:p>
    <w:p w:rsidR="00000000" w:rsidDel="00000000" w:rsidP="00000000" w:rsidRDefault="00000000" w:rsidRPr="00000000" w14:paraId="000000A7">
      <w:pPr>
        <w:pBdr>
          <w:bottom w:color="000000" w:space="1" w:sz="12" w:val="single"/>
        </w:pBdr>
        <w:spacing w:line="276" w:lineRule="auto"/>
        <w:ind w:left="0" w:hanging="2"/>
        <w:jc w:val="right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bottom w:color="000000" w:space="1" w:sz="12" w:val="single"/>
        </w:pBdr>
        <w:spacing w:line="276" w:lineRule="auto"/>
        <w:jc w:val="right"/>
        <w:rPr>
          <w:rFonts w:ascii="Garamond" w:cs="Garamond" w:eastAsia="Garamond" w:hAnsi="Garamond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bottom w:color="000000" w:space="1" w:sz="12" w:val="single"/>
        </w:pBdr>
        <w:spacing w:line="276" w:lineRule="auto"/>
        <w:ind w:left="0" w:hanging="2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Faculdade Cesusc</w:t>
        <w:tab/>
      </w:r>
    </w:p>
    <w:p w:rsidR="00000000" w:rsidDel="00000000" w:rsidP="00000000" w:rsidRDefault="00000000" w:rsidRPr="00000000" w14:paraId="000000AC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Processo Seletivo 2022</w:t>
      </w:r>
    </w:p>
    <w:p w:rsidR="00000000" w:rsidDel="00000000" w:rsidP="00000000" w:rsidRDefault="00000000" w:rsidRPr="00000000" w14:paraId="000000AD">
      <w:pPr>
        <w:spacing w:line="276" w:lineRule="auto"/>
        <w:ind w:left="0" w:hanging="2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76" w:lineRule="auto"/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PROPOSTA: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base na temática citada acima, redija um texto dissertativo-argumentativo, em que deverá selecionar, relacionar, organizar e interpretar informações, fatos, opiniões e argumentos em defesa de seu ponto de 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center"/>
        <w:tblLayout w:type="fixed"/>
        <w:tblLook w:val="0000"/>
      </w:tblPr>
      <w:tblGrid>
        <w:gridCol w:w="10980"/>
        <w:tblGridChange w:id="0">
          <w:tblGrid>
            <w:gridCol w:w="10980"/>
          </w:tblGrid>
        </w:tblGridChange>
      </w:tblGrid>
      <w:tr>
        <w:trPr>
          <w:cantSplit w:val="0"/>
          <w:trHeight w:val="925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Sua redação deverá ter no mínimo 15 linhas e no máximo 25.</w:t>
            </w:r>
          </w:p>
          <w:p w:rsidR="00000000" w:rsidDel="00000000" w:rsidP="00000000" w:rsidRDefault="00000000" w:rsidRPr="00000000" w14:paraId="000000B1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Ocupe as linhas, de uma margem até a outra, observando o espaçamento adequado entre as palavras e respeitando os parágrafos.</w:t>
            </w:r>
          </w:p>
          <w:p w:rsidR="00000000" w:rsidDel="00000000" w:rsidP="00000000" w:rsidRDefault="00000000" w:rsidRPr="00000000" w14:paraId="000000B2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Utilize linguagem clara, seguindo as normas do português culto, e escreva com letra legível.</w:t>
            </w:r>
          </w:p>
          <w:p w:rsidR="00000000" w:rsidDel="00000000" w:rsidP="00000000" w:rsidRDefault="00000000" w:rsidRPr="00000000" w14:paraId="000000B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36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36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right="-27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0" w:top="360" w:left="360" w:right="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jc w:val="center"/>
      <w:outlineLvl w:val="2"/>
    </w:pPr>
    <w:rPr>
      <w:rFonts w:ascii="Arial Narrow" w:cs="Arial" w:hAnsi="Arial Narrow"/>
      <w:b w:val="1"/>
      <w:bCs w:val="1"/>
      <w:sz w:val="22"/>
    </w:rPr>
  </w:style>
  <w:style w:type="paragraph" w:styleId="Ttulo4">
    <w:name w:val="heading 4"/>
    <w:basedOn w:val="Normal"/>
    <w:next w:val="Normal"/>
    <w:pPr>
      <w:keepNext w:val="1"/>
      <w:jc w:val="center"/>
      <w:outlineLvl w:val="3"/>
    </w:pPr>
    <w:rPr>
      <w:rFonts w:ascii="Arial Narrow" w:cs="Arial" w:hAnsi="Arial Narrow"/>
      <w:b w:val="1"/>
      <w:bCs w:val="1"/>
      <w:sz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jc w:val="center"/>
    </w:pPr>
    <w:rPr>
      <w:rFonts w:ascii="Arial Narrow" w:cs="Arial" w:hAnsi="Arial Narrow"/>
      <w:sz w:val="22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after="100" w:afterAutospacing="1" w:before="100" w:beforeAutospacing="1"/>
    </w:p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 w:val="en-US"/>
    </w:rPr>
  </w:style>
  <w:style w:type="character" w:styleId="nfase">
    <w:name w:val="Emphasis"/>
    <w:rPr>
      <w:w w:val="100"/>
      <w:position w:val="-1"/>
      <w:effect w:val="none"/>
      <w:vertAlign w:val="baseline"/>
      <w:cs w:val="0"/>
      <w:em w:val="none"/>
    </w:rPr>
  </w:style>
  <w:style w:type="paragraph" w:styleId="p1" w:customStyle="1">
    <w:name w:val="p1"/>
    <w:basedOn w:val="Normal"/>
    <w:pPr>
      <w:spacing w:after="100" w:afterAutospacing="1" w:before="100" w:beforeAutospacing="1"/>
    </w:pPr>
    <w:rPr>
      <w:lang w:eastAsia="en-US" w:val="en-US"/>
    </w:rPr>
  </w:style>
  <w:style w:type="paragraph" w:styleId="p3" w:customStyle="1">
    <w:name w:val="p3"/>
    <w:basedOn w:val="Normal"/>
    <w:pPr>
      <w:spacing w:after="100" w:afterAutospacing="1" w:before="100" w:beforeAutospacing="1"/>
    </w:pPr>
    <w:rPr>
      <w:lang w:eastAsia="en-US" w:val="en-US"/>
    </w:rPr>
  </w:style>
  <w:style w:type="paragraph" w:styleId="content-textcontainer" w:customStyle="1">
    <w:name w:val="content-text__container"/>
    <w:basedOn w:val="Normal"/>
    <w:pPr>
      <w:spacing w:after="100" w:afterAutospacing="1" w:before="100" w:beforeAutospacing="1"/>
    </w:pPr>
  </w:style>
  <w:style w:type="paragraph" w:styleId="text" w:customStyle="1">
    <w:name w:val="text"/>
    <w:basedOn w:val="Normal"/>
    <w:pPr>
      <w:spacing w:after="100" w:afterAutospacing="1" w:before="100" w:beforeAutospacing="1"/>
    </w:pPr>
  </w:style>
  <w:style w:type="character" w:styleId="year" w:customStyle="1">
    <w:name w:val="year"/>
    <w:rPr>
      <w:w w:val="100"/>
      <w:position w:val="-1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rFonts w:ascii="Arial Narrow" w:cs="Arial" w:hAnsi="Arial Narrow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965B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gestaoescolar.org.br/conteudo/2217/abandono-e-evasao-escolar-estudante-deixa-a-escola-ou-a-escola-se-distancia-da-realidade-do-aluno.Acess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ZuGApjbhOMR4Rjh6qoaqWzaqA==">AMUW2mXtdD1WjHnFoIj8+71OaX5DEBkJ4uzTE4JBHCqRsrZ6XeLRUuyn1CKy0rsoBXuYwHU6a8fdEubyedOnm07BK56VYUrBB1kX6cDhg/QK+xqPPU+DTTUPHrz1itNitZKqVusg14o+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2021-09-15T01:30:00Z</dcterms:created>
  <dc:creator>Iran Mafra</dc:creator>
</cp:coreProperties>
</file>