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E8" w:rsidRDefault="008523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1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84"/>
        <w:gridCol w:w="6365"/>
        <w:gridCol w:w="1921"/>
      </w:tblGrid>
      <w:tr w:rsidR="008523E8">
        <w:trPr>
          <w:trHeight w:val="830"/>
          <w:jc w:val="center"/>
        </w:trPr>
        <w:tc>
          <w:tcPr>
            <w:tcW w:w="2784" w:type="dxa"/>
            <w:vAlign w:val="center"/>
          </w:tcPr>
          <w:p w:rsidR="008523E8" w:rsidRDefault="001A024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ATENDENTE: </w:t>
            </w:r>
            <w:r w:rsidR="00CE5D59">
              <w:rPr>
                <w:rFonts w:ascii="Arial" w:eastAsia="Arial" w:hAnsi="Arial" w:cs="Arial"/>
                <w:b/>
                <w:sz w:val="16"/>
                <w:szCs w:val="16"/>
              </w:rPr>
              <w:t>.....................</w:t>
            </w:r>
          </w:p>
          <w:p w:rsidR="008523E8" w:rsidRDefault="001A024A" w:rsidP="00CE5D5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Inscrição: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202</w:t>
            </w:r>
            <w:r w:rsidR="00CE5D59"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- 01</w:t>
            </w:r>
          </w:p>
        </w:tc>
        <w:tc>
          <w:tcPr>
            <w:tcW w:w="6365" w:type="dxa"/>
            <w:vAlign w:val="center"/>
          </w:tcPr>
          <w:p w:rsidR="008523E8" w:rsidRDefault="001A0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Faculdade Cesusc</w:t>
            </w:r>
          </w:p>
          <w:p w:rsidR="008523E8" w:rsidRDefault="001A024A" w:rsidP="00CE5D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PROCESSO SELETIVO 202</w:t>
            </w:r>
            <w:r w:rsidR="00CE5D59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921" w:type="dxa"/>
            <w:vAlign w:val="center"/>
          </w:tcPr>
          <w:p w:rsidR="008523E8" w:rsidRDefault="008523E8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8523E8" w:rsidRDefault="001A024A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do(a) Candidato(a):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6031865</wp:posOffset>
            </wp:positionH>
            <wp:positionV relativeFrom="paragraph">
              <wp:posOffset>-717548</wp:posOffset>
            </wp:positionV>
            <wp:extent cx="969010" cy="857885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6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523E8">
        <w:trPr>
          <w:trHeight w:val="340"/>
          <w:jc w:val="center"/>
        </w:trPr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523E8" w:rsidRDefault="001A024A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Social:</w:t>
      </w:r>
    </w:p>
    <w:tbl>
      <w:tblPr>
        <w:tblStyle w:val="a7"/>
        <w:tblW w:w="11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37"/>
        <w:gridCol w:w="324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523E8">
        <w:trPr>
          <w:trHeight w:val="340"/>
          <w:jc w:val="center"/>
        </w:trPr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6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523E8" w:rsidRDefault="00852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8523E8" w:rsidRDefault="001A024A"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Forma de Ingresso:                                                                                                Pontuação: </w:t>
      </w:r>
    </w:p>
    <w:tbl>
      <w:tblPr>
        <w:tblStyle w:val="a8"/>
        <w:tblW w:w="11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20"/>
        <w:gridCol w:w="142"/>
        <w:gridCol w:w="5528"/>
      </w:tblGrid>
      <w:tr w:rsidR="008523E8">
        <w:trPr>
          <w:trHeight w:val="991"/>
        </w:trPr>
        <w:tc>
          <w:tcPr>
            <w:tcW w:w="5920" w:type="dxa"/>
            <w:tcBorders>
              <w:bottom w:val="single" w:sz="4" w:space="0" w:color="000000"/>
            </w:tcBorders>
          </w:tcPr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[  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HISTÓRICO ESCOLAR</w:t>
            </w:r>
          </w:p>
          <w:p w:rsidR="008523E8" w:rsidRDefault="001A024A">
            <w:pPr>
              <w:spacing w:line="36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[  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ENEM</w:t>
            </w:r>
          </w:p>
          <w:p w:rsidR="008523E8" w:rsidRDefault="008523E8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8523E8" w:rsidRDefault="008523E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HISTÓRICO ESCOLAR: ________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REDAÇÃO: ________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PONTOS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</w:t>
            </w:r>
          </w:p>
        </w:tc>
      </w:tr>
      <w:tr w:rsidR="008523E8">
        <w:trPr>
          <w:trHeight w:val="3029"/>
        </w:trPr>
        <w:tc>
          <w:tcPr>
            <w:tcW w:w="6062" w:type="dxa"/>
            <w:gridSpan w:val="2"/>
            <w:tcBorders>
              <w:top w:val="single" w:sz="4" w:space="0" w:color="000000"/>
            </w:tcBorders>
          </w:tcPr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PRESENCIAL</w:t>
            </w:r>
          </w:p>
          <w:p w:rsidR="008523E8" w:rsidRDefault="008523E8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CE5D59" w:rsidRDefault="00CE5D59" w:rsidP="00CE5D59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:rsidR="008523E8" w:rsidRPr="00CE5D59" w:rsidRDefault="00CE5D59" w:rsidP="00CE5D59"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E5D59"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</w:t>
            </w:r>
            <w:r w:rsidR="001A024A">
              <w:rPr>
                <w:rFonts w:ascii="Arial" w:eastAsia="Arial" w:hAnsi="Arial" w:cs="Arial"/>
                <w:b/>
                <w:sz w:val="20"/>
                <w:szCs w:val="20"/>
              </w:rPr>
              <w:t>ADMINISTRAÇÃO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A024A">
              <w:rPr>
                <w:rFonts w:ascii="Arial" w:eastAsia="Arial" w:hAnsi="Arial" w:cs="Arial"/>
                <w:sz w:val="20"/>
                <w:szCs w:val="20"/>
              </w:rPr>
              <w:t>Noturno</w:t>
            </w:r>
          </w:p>
          <w:p w:rsidR="008523E8" w:rsidRPr="00CE5D59" w:rsidRDefault="001A024A" w:rsidP="00CE5D59"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ANÁLISE E DESENVOLVIMENTO DE SISTEMAS – </w:t>
            </w:r>
            <w:r>
              <w:rPr>
                <w:rFonts w:ascii="Arial" w:eastAsia="Arial" w:hAnsi="Arial" w:cs="Arial"/>
                <w:sz w:val="20"/>
                <w:szCs w:val="20"/>
              </w:rPr>
              <w:t>Noturno</w:t>
            </w:r>
            <w:r w:rsidR="00CE5D59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ARQUITETURA E URBANISMO – </w:t>
            </w:r>
            <w:r>
              <w:rPr>
                <w:rFonts w:ascii="Arial" w:eastAsia="Arial" w:hAnsi="Arial" w:cs="Arial"/>
                <w:sz w:val="20"/>
                <w:szCs w:val="20"/>
              </w:rPr>
              <w:t>Noturno</w:t>
            </w:r>
          </w:p>
          <w:p w:rsidR="008523E8" w:rsidRDefault="001A024A" w:rsidP="00CE5D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DESIGN DE INTERIORES </w:t>
            </w:r>
            <w:r>
              <w:rPr>
                <w:rFonts w:ascii="Arial" w:eastAsia="Arial" w:hAnsi="Arial" w:cs="Arial"/>
                <w:sz w:val="20"/>
                <w:szCs w:val="20"/>
              </w:rPr>
              <w:t>– Noturno</w:t>
            </w:r>
          </w:p>
          <w:p w:rsidR="008523E8" w:rsidRPr="00CE5D59" w:rsidRDefault="00CE5D59" w:rsidP="00CE5D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</w:t>
            </w:r>
            <w:r w:rsidR="001A024A">
              <w:rPr>
                <w:rFonts w:ascii="Arial" w:eastAsia="Arial" w:hAnsi="Arial" w:cs="Arial"/>
                <w:b/>
                <w:sz w:val="20"/>
                <w:szCs w:val="20"/>
              </w:rPr>
              <w:t>DIREITO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A024A"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</w:t>
            </w:r>
            <w:r w:rsidR="001A024A">
              <w:rPr>
                <w:rFonts w:ascii="Arial" w:eastAsia="Arial" w:hAnsi="Arial" w:cs="Arial"/>
                <w:sz w:val="20"/>
                <w:szCs w:val="20"/>
              </w:rPr>
              <w:t>Matutino</w:t>
            </w:r>
            <w:r w:rsidR="001A024A">
              <w:rPr>
                <w:rFonts w:ascii="Arial" w:eastAsia="Arial" w:hAnsi="Arial" w:cs="Arial"/>
                <w:b/>
                <w:sz w:val="20"/>
                <w:szCs w:val="20"/>
              </w:rPr>
              <w:t xml:space="preserve">   [   ] </w:t>
            </w:r>
            <w:r w:rsidR="001A024A">
              <w:rPr>
                <w:rFonts w:ascii="Arial" w:eastAsia="Arial" w:hAnsi="Arial" w:cs="Arial"/>
                <w:sz w:val="20"/>
                <w:szCs w:val="20"/>
              </w:rPr>
              <w:t>Noturno</w:t>
            </w:r>
          </w:p>
          <w:p w:rsidR="008523E8" w:rsidRDefault="001A024A" w:rsidP="00CE5D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MARKETING – </w:t>
            </w:r>
            <w:r>
              <w:rPr>
                <w:rFonts w:ascii="Arial" w:eastAsia="Arial" w:hAnsi="Arial" w:cs="Arial"/>
                <w:sz w:val="20"/>
                <w:szCs w:val="20"/>
              </w:rPr>
              <w:t>Noturno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523E8" w:rsidRDefault="001A024A" w:rsidP="00CE5D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PRODUÇÃO MULTIMÍDIA </w:t>
            </w:r>
            <w:r>
              <w:rPr>
                <w:rFonts w:ascii="Arial" w:eastAsia="Arial" w:hAnsi="Arial" w:cs="Arial"/>
                <w:sz w:val="20"/>
                <w:szCs w:val="20"/>
              </w:rPr>
              <w:t>– Noturno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8523E8" w:rsidRDefault="00CE5D59" w:rsidP="00CE5D59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   ] </w:t>
            </w:r>
            <w:r w:rsidR="001A024A">
              <w:rPr>
                <w:rFonts w:ascii="Arial" w:eastAsia="Arial" w:hAnsi="Arial" w:cs="Arial"/>
                <w:b/>
                <w:sz w:val="20"/>
                <w:szCs w:val="20"/>
              </w:rPr>
              <w:t xml:space="preserve">PSICOLOGIA [   ]  </w:t>
            </w:r>
            <w:r w:rsidR="001A024A">
              <w:rPr>
                <w:rFonts w:ascii="Arial" w:eastAsia="Arial" w:hAnsi="Arial" w:cs="Arial"/>
                <w:sz w:val="20"/>
                <w:szCs w:val="20"/>
              </w:rPr>
              <w:t>Matutino</w:t>
            </w:r>
            <w:r w:rsidR="001A024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[   ] </w:t>
            </w:r>
            <w:r w:rsidR="001A024A">
              <w:rPr>
                <w:rFonts w:ascii="Arial" w:eastAsia="Arial" w:hAnsi="Arial" w:cs="Arial"/>
                <w:sz w:val="20"/>
                <w:szCs w:val="20"/>
              </w:rPr>
              <w:t>Noturno</w:t>
            </w:r>
          </w:p>
          <w:p w:rsidR="008523E8" w:rsidRDefault="008523E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8523E8" w:rsidRDefault="008523E8">
            <w:pPr>
              <w:tabs>
                <w:tab w:val="left" w:pos="3840"/>
                <w:tab w:val="left" w:pos="4440"/>
                <w:tab w:val="left" w:pos="5280"/>
              </w:tabs>
              <w:spacing w:line="192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1A024A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A DISTÂNCIA</w:t>
            </w:r>
          </w:p>
          <w:p w:rsidR="008523E8" w:rsidRDefault="008523E8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8523E8" w:rsidRDefault="008523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523E8" w:rsidRDefault="001A024A" w:rsidP="00CE5D59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GESTÃO COMERCIAL </w:t>
            </w:r>
            <w:r w:rsidR="00CE5D59">
              <w:rPr>
                <w:rFonts w:ascii="Arial" w:eastAsia="Arial" w:hAnsi="Arial" w:cs="Arial"/>
                <w:sz w:val="18"/>
                <w:szCs w:val="18"/>
              </w:rPr>
              <w:t>- Online</w:t>
            </w:r>
          </w:p>
          <w:p w:rsidR="008523E8" w:rsidRDefault="001A024A" w:rsidP="00CE5D59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GESTÃO DA TECNOLOGIA DA INFORMAÇÃO </w:t>
            </w:r>
            <w:r w:rsidR="00CE5D59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CE5D59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  <w:p w:rsidR="008523E8" w:rsidRDefault="001A024A" w:rsidP="00CE5D59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GESTÃO DE RECURSOS HUMANOS </w:t>
            </w:r>
            <w:r w:rsidR="006B1070">
              <w:rPr>
                <w:rFonts w:ascii="Arial" w:eastAsia="Arial" w:hAnsi="Arial" w:cs="Arial"/>
                <w:sz w:val="18"/>
                <w:szCs w:val="18"/>
              </w:rPr>
              <w:t>- Online</w:t>
            </w:r>
          </w:p>
          <w:p w:rsidR="008523E8" w:rsidRDefault="001A024A" w:rsidP="00CE5D59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[   ] GESTÃO FINANCEIRA</w:t>
            </w:r>
            <w:r w:rsidR="006B1070">
              <w:rPr>
                <w:rFonts w:ascii="Arial" w:eastAsia="Arial" w:hAnsi="Arial" w:cs="Arial"/>
                <w:sz w:val="18"/>
                <w:szCs w:val="18"/>
              </w:rPr>
              <w:t xml:space="preserve"> - Online</w:t>
            </w:r>
          </w:p>
          <w:p w:rsidR="008523E8" w:rsidRDefault="001A024A" w:rsidP="00CE5D5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[   ] PEDAGOGIA </w:t>
            </w:r>
            <w:r w:rsidR="006B1070">
              <w:rPr>
                <w:rFonts w:ascii="Arial" w:eastAsia="Arial" w:hAnsi="Arial" w:cs="Arial"/>
                <w:sz w:val="18"/>
                <w:szCs w:val="18"/>
              </w:rPr>
              <w:t>- Online</w:t>
            </w:r>
          </w:p>
          <w:p w:rsidR="008523E8" w:rsidRDefault="008523E8">
            <w:pPr>
              <w:ind w:left="0" w:hanging="2"/>
              <w:jc w:val="center"/>
            </w:pPr>
          </w:p>
          <w:p w:rsidR="008523E8" w:rsidRDefault="008523E8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523E8" w:rsidRDefault="00852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8523E8" w:rsidRDefault="00852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8523E8" w:rsidRDefault="008523E8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8523E8" w:rsidRDefault="001A024A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                                     Florianópolis, _____/_____/_______.</w:t>
      </w:r>
    </w:p>
    <w:p w:rsidR="008523E8" w:rsidRDefault="001A024A"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Assinatura do(a) Candidato(a)</w:t>
      </w:r>
    </w:p>
    <w:p w:rsidR="008523E8" w:rsidRDefault="001A024A">
      <w:pPr>
        <w:ind w:left="0" w:hanging="2"/>
      </w:pPr>
      <w:r>
        <w:t>..................................................................................................................................................................................</w:t>
      </w:r>
    </w:p>
    <w:p w:rsidR="008523E8" w:rsidRDefault="001A024A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 Esta ficha de cadastro só terá validade se acompanhada de documento de identidade (RG), Histórico Escolar e Certificado de Conclusão do Ensino Médio.</w:t>
      </w:r>
    </w:p>
    <w:p w:rsidR="008523E8" w:rsidRDefault="001A02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O requerente declara que as informações anotadas nesta ficha expressam a verdade. Declara também, conhecer e acatar as normas que regem o presente Processo Seletivo 2021.</w:t>
      </w:r>
    </w:p>
    <w:p w:rsidR="008523E8" w:rsidRDefault="008523E8">
      <w:pPr>
        <w:rPr>
          <w:rFonts w:ascii="Arial" w:eastAsia="Arial" w:hAnsi="Arial" w:cs="Arial"/>
          <w:sz w:val="14"/>
          <w:szCs w:val="14"/>
        </w:rPr>
      </w:pPr>
    </w:p>
    <w:p w:rsidR="008523E8" w:rsidRDefault="008523E8">
      <w:pPr>
        <w:ind w:left="0" w:hanging="2"/>
        <w:jc w:val="both"/>
        <w:rPr>
          <w:rFonts w:ascii="Arial" w:eastAsia="Arial" w:hAnsi="Arial" w:cs="Arial"/>
        </w:rPr>
      </w:pPr>
    </w:p>
    <w:p w:rsidR="008523E8" w:rsidRPr="006B1070" w:rsidRDefault="001A024A" w:rsidP="00CE5D59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 w:rsidRPr="006B1070">
        <w:rPr>
          <w:rFonts w:ascii="Arial" w:eastAsia="Arial" w:hAnsi="Arial" w:cs="Arial"/>
          <w:b/>
          <w:u w:val="single"/>
        </w:rPr>
        <w:t>REDAÇÃO</w:t>
      </w:r>
    </w:p>
    <w:p w:rsidR="006B1070" w:rsidRDefault="006B1070" w:rsidP="00CE5D59">
      <w:pPr>
        <w:ind w:left="0" w:hanging="2"/>
        <w:jc w:val="center"/>
        <w:rPr>
          <w:rFonts w:ascii="Arial" w:eastAsia="Arial" w:hAnsi="Arial" w:cs="Arial"/>
          <w:b/>
        </w:rPr>
      </w:pPr>
    </w:p>
    <w:p w:rsidR="006B1070" w:rsidRPr="007010A1" w:rsidRDefault="006B1070" w:rsidP="007010A1">
      <w:pPr>
        <w:ind w:left="0" w:hanging="2"/>
        <w:jc w:val="center"/>
        <w:rPr>
          <w:rFonts w:ascii="Arial" w:eastAsia="Arial" w:hAnsi="Arial" w:cs="Arial"/>
        </w:rPr>
      </w:pPr>
      <w:r w:rsidRPr="007010A1">
        <w:rPr>
          <w:rFonts w:ascii="Arial" w:eastAsia="Arial" w:hAnsi="Arial" w:cs="Arial"/>
          <w:b/>
        </w:rPr>
        <w:t>T</w:t>
      </w:r>
      <w:r w:rsidR="007010A1" w:rsidRPr="007010A1">
        <w:rPr>
          <w:rFonts w:ascii="Arial" w:eastAsia="Arial" w:hAnsi="Arial" w:cs="Arial"/>
          <w:b/>
        </w:rPr>
        <w:t>EMA</w:t>
      </w:r>
      <w:r>
        <w:rPr>
          <w:rFonts w:ascii="Arial" w:eastAsia="Arial" w:hAnsi="Arial" w:cs="Arial"/>
          <w:b/>
        </w:rPr>
        <w:t xml:space="preserve"> - </w:t>
      </w:r>
      <w:r w:rsidRPr="007010A1">
        <w:rPr>
          <w:rFonts w:ascii="Arial" w:eastAsia="Arial" w:hAnsi="Arial" w:cs="Arial"/>
        </w:rPr>
        <w:t>Diferenças culturais, raciais, sociais: respeitar é preciso!</w:t>
      </w:r>
    </w:p>
    <w:p w:rsidR="006B1070" w:rsidRDefault="006B1070" w:rsidP="007010A1">
      <w:pPr>
        <w:ind w:left="0" w:hanging="2"/>
        <w:jc w:val="center"/>
        <w:rPr>
          <w:rFonts w:ascii="Arial" w:eastAsia="Arial" w:hAnsi="Arial" w:cs="Arial"/>
        </w:rPr>
      </w:pPr>
    </w:p>
    <w:p w:rsidR="006B1070" w:rsidRPr="006B1070" w:rsidRDefault="006B1070" w:rsidP="007010A1">
      <w:pPr>
        <w:ind w:left="0" w:hanging="2"/>
        <w:jc w:val="center"/>
        <w:rPr>
          <w:rFonts w:ascii="Arial" w:eastAsia="Arial" w:hAnsi="Arial" w:cs="Arial"/>
          <w:u w:val="single"/>
        </w:rPr>
      </w:pPr>
      <w:r w:rsidRPr="006B1070">
        <w:rPr>
          <w:rFonts w:ascii="Arial" w:eastAsia="Arial" w:hAnsi="Arial" w:cs="Arial"/>
          <w:u w:val="single"/>
        </w:rPr>
        <w:t>Texto base</w:t>
      </w:r>
    </w:p>
    <w:p w:rsidR="008523E8" w:rsidRDefault="008523E8" w:rsidP="007010A1">
      <w:pPr>
        <w:ind w:left="0" w:hanging="2"/>
        <w:rPr>
          <w:rFonts w:ascii="Arial" w:eastAsia="Arial" w:hAnsi="Arial" w:cs="Arial"/>
          <w:b/>
        </w:rPr>
      </w:pPr>
    </w:p>
    <w:p w:rsidR="006B1070" w:rsidRDefault="007010A1" w:rsidP="007010A1">
      <w:pPr>
        <w:pStyle w:val="Ttulo1"/>
        <w:spacing w:before="0" w:after="460"/>
        <w:ind w:left="0" w:hanging="2"/>
        <w:rPr>
          <w:position w:val="0"/>
        </w:rPr>
      </w:pPr>
      <w:r>
        <w:rPr>
          <w:b w:val="0"/>
          <w:bCs w:val="0"/>
          <w:color w:val="000000"/>
          <w:sz w:val="18"/>
          <w:szCs w:val="18"/>
          <w:shd w:val="clear" w:color="auto" w:fill="FFFFFF"/>
        </w:rPr>
        <w:t xml:space="preserve">O </w:t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t>QUE PODEMOS FAZER PARA COMBATER O PRECONCEITO EM NOSSO PAÍS</w:t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br/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br/>
        <w:t>O Brasil é um país plural. De norte a sul, deparamo-nos com uma diversidade sem igual. Contudo, tendemos a negar e a rejeitar tudo o que é diferente de nós; não é à toa que atos preconceituosos são corriqueiros em nosso cotidiano. Os segmentos sociais mais afetados por tais atos são as pessoas negras, a população LGBTI (Lésbicas, Gays, Bissexuais, Travestis, Transexuais e Intersexo), as pessoas com deficiência e os indígenas.</w:t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br/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br/>
        <w:t>São incontáveis os casos de pessoas com deficiência que tiveram suas matrículas negadas nas escolas em decorrência da sua situação; pessoas LGBTI que são brutalmente agredidas simplesmente por sua opção sexual ou de gênero; pessoas negras que enfrentam os olhares atravessados dos outros devido a sua cor da pele ou que são agredidas por seguirem religiões de matrizes africanas.</w:t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br/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br/>
        <w:t>O governo vem adotando políticas afirmativas para promover a inclusão social dos segmentos mais vulneráveis da população: seja por meio de cotas raciais, benefícios assistenciais, valorização e promoção das diversas culturas existentes no Brasil, dentre outras ações. Contudo, é preciso que se desenvolva uma cultura de valorização da diversidade, a começar pela Educação. A escola deve desde cedo levar os alunos a compreensão das semelhanças entre os seres humanos e a diversidade existente em cada um deles.</w:t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br/>
      </w:r>
      <w:r w:rsidR="006B1070">
        <w:rPr>
          <w:b w:val="0"/>
          <w:bCs w:val="0"/>
          <w:color w:val="000000"/>
          <w:sz w:val="18"/>
          <w:szCs w:val="18"/>
          <w:shd w:val="clear" w:color="auto" w:fill="FFFFFF"/>
        </w:rPr>
        <w:br/>
        <w:t>É preciso, igualmente, fomentar o convívio com a diferença dentro de casa. Afinal, de nada adiantará a criança ter lições de respeito à diversidade e não viver isso em seu dia a dia. Todos nós, como cidadãos, precisamos fazer a nossa parte na luta contra o preconceito. Assim, construiremos um Brasil mais justo e que preza pela igualdade. Lembrando que a igualdade não significa que as pessoas tenham que possuir as mesmas características, mas expressa que todos têm o mesmo valor!</w:t>
      </w:r>
      <w:r w:rsidR="006B1070">
        <w:rPr>
          <w:b w:val="0"/>
          <w:bCs w:val="0"/>
          <w:color w:val="404040"/>
          <w:sz w:val="18"/>
          <w:szCs w:val="18"/>
          <w:shd w:val="clear" w:color="auto" w:fill="FFFFFF"/>
        </w:rPr>
        <w:br/>
      </w:r>
      <w:r w:rsidR="006B1070">
        <w:rPr>
          <w:b w:val="0"/>
          <w:bCs w:val="0"/>
          <w:color w:val="404040"/>
          <w:sz w:val="18"/>
          <w:szCs w:val="18"/>
          <w:shd w:val="clear" w:color="auto" w:fill="FFFFFF"/>
        </w:rPr>
        <w:br/>
      </w:r>
      <w:r w:rsidR="006B1070">
        <w:rPr>
          <w:b w:val="0"/>
          <w:bCs w:val="0"/>
          <w:color w:val="404040"/>
          <w:sz w:val="18"/>
          <w:szCs w:val="18"/>
          <w:shd w:val="clear" w:color="auto" w:fill="FFFFFF"/>
        </w:rPr>
        <w:lastRenderedPageBreak/>
        <w:t xml:space="preserve">Texto adaptado de </w:t>
      </w:r>
      <w:hyperlink r:id="rId6" w:history="1">
        <w:r w:rsidR="006B1070">
          <w:rPr>
            <w:rStyle w:val="Hyperlink"/>
            <w:b w:val="0"/>
            <w:bCs w:val="0"/>
            <w:color w:val="1155CC"/>
            <w:sz w:val="18"/>
            <w:szCs w:val="18"/>
            <w:shd w:val="clear" w:color="auto" w:fill="FFFFFF"/>
          </w:rPr>
          <w:t>https://diariodainclusaosocial.com/2018/04/27/o-que-podemos-fazer-para-combater-o-preconceito-em-nosso-pais/</w:t>
        </w:r>
      </w:hyperlink>
      <w:r w:rsidR="006B1070">
        <w:rPr>
          <w:b w:val="0"/>
          <w:bCs w:val="0"/>
          <w:color w:val="404040"/>
          <w:sz w:val="18"/>
          <w:szCs w:val="18"/>
          <w:shd w:val="clear" w:color="auto" w:fill="FFFFFF"/>
        </w:rPr>
        <w:t xml:space="preserve"> Acesso em 28 de setembro de 2022.</w:t>
      </w:r>
    </w:p>
    <w:p w:rsidR="008523E8" w:rsidRDefault="008523E8" w:rsidP="007010A1">
      <w:pPr>
        <w:ind w:left="0" w:hanging="2"/>
        <w:rPr>
          <w:rFonts w:ascii="Arial" w:eastAsia="Arial" w:hAnsi="Arial" w:cs="Arial"/>
          <w:b/>
        </w:rPr>
      </w:pPr>
    </w:p>
    <w:p w:rsidR="008523E8" w:rsidRDefault="008523E8">
      <w:pPr>
        <w:pBdr>
          <w:bottom w:val="single" w:sz="12" w:space="1" w:color="000000"/>
        </w:pBdr>
        <w:spacing w:line="276" w:lineRule="auto"/>
        <w:jc w:val="right"/>
        <w:rPr>
          <w:rFonts w:ascii="Garamond" w:eastAsia="Garamond" w:hAnsi="Garamond" w:cs="Garamond"/>
          <w:sz w:val="15"/>
          <w:szCs w:val="15"/>
        </w:rPr>
      </w:pPr>
    </w:p>
    <w:p w:rsidR="007010A1" w:rsidRDefault="007010A1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8523E8" w:rsidRDefault="001A024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Faculdade Cesusc</w:t>
      </w:r>
    </w:p>
    <w:p w:rsidR="008523E8" w:rsidRDefault="001A024A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Seletivo 202</w:t>
      </w:r>
      <w:r w:rsidR="007010A1">
        <w:rPr>
          <w:rFonts w:ascii="Arial" w:eastAsia="Arial" w:hAnsi="Arial" w:cs="Arial"/>
          <w:b/>
          <w:sz w:val="20"/>
          <w:szCs w:val="20"/>
        </w:rPr>
        <w:t>3</w:t>
      </w:r>
    </w:p>
    <w:p w:rsidR="008523E8" w:rsidRDefault="008523E8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8523E8" w:rsidRDefault="001A024A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PROPOSTA: </w:t>
      </w:r>
      <w:r>
        <w:rPr>
          <w:rFonts w:ascii="Arial" w:eastAsia="Arial" w:hAnsi="Arial" w:cs="Arial"/>
          <w:sz w:val="20"/>
          <w:szCs w:val="20"/>
        </w:rPr>
        <w:t>Com base na temática citada acima, redija um texto dissertativo-argumentativo, em que deverá selecionar, relacionar, organizar e interpretar informações, fatos, opiniões e argumentos em defesa de seu ponto de vista.</w:t>
      </w:r>
    </w:p>
    <w:p w:rsidR="008523E8" w:rsidRDefault="008523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109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8523E8">
        <w:trPr>
          <w:trHeight w:val="925"/>
          <w:jc w:val="center"/>
        </w:trPr>
        <w:tc>
          <w:tcPr>
            <w:tcW w:w="10980" w:type="dxa"/>
          </w:tcPr>
          <w:p w:rsidR="008523E8" w:rsidRDefault="001A024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Sua redação deverá ter no mínimo 15 linhas e no máximo 25.</w:t>
            </w:r>
          </w:p>
          <w:p w:rsidR="008523E8" w:rsidRDefault="001A024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Ocupe as linhas, de uma margem até a outra, observando o espaçamento adequado entre as palavras e respeitando os parágrafos.</w:t>
            </w:r>
          </w:p>
          <w:p w:rsidR="008523E8" w:rsidRDefault="001A024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Utilize linguagem clara, seguindo as normas do português culto, e escreva com letra legível.</w:t>
            </w: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1A024A" w:rsidP="007010A1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</w:p>
          <w:p w:rsidR="008523E8" w:rsidRDefault="008523E8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523E8" w:rsidRDefault="008523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23E8" w:rsidRDefault="008523E8" w:rsidP="007010A1">
      <w:pPr>
        <w:ind w:leftChars="0" w:left="0" w:right="-27" w:firstLineChars="0" w:firstLine="0"/>
        <w:rPr>
          <w:b/>
        </w:rPr>
      </w:pPr>
    </w:p>
    <w:sectPr w:rsidR="008523E8">
      <w:pgSz w:w="11907" w:h="16840"/>
      <w:pgMar w:top="360" w:right="387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8"/>
    <w:rsid w:val="001A024A"/>
    <w:rsid w:val="0058179E"/>
    <w:rsid w:val="006B1070"/>
    <w:rsid w:val="007010A1"/>
    <w:rsid w:val="008523E8"/>
    <w:rsid w:val="00C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BD34E-F6A8-4532-B0E7-2DECEDB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 Narrow" w:hAnsi="Arial Narrow" w:cs="Arial"/>
      <w:b/>
      <w:bCs/>
      <w:sz w:val="22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 Narrow" w:hAnsi="Arial Narrow" w:cs="Arial"/>
      <w:b/>
      <w:bCs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center"/>
    </w:pPr>
    <w:rPr>
      <w:rFonts w:ascii="Arial Narrow" w:hAnsi="Arial Narrow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nfase">
    <w:name w:val="Emphasis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p3">
    <w:name w:val="p3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content-textcontainer">
    <w:name w:val="content-text__container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customStyle="1" w:styleId="year">
    <w:name w:val="ye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 Narrow" w:hAnsi="Arial Narrow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ariodainclusaosocial.com/2018/04/27/o-que-podemos-fazer-para-combater-o-preconceito-em-nosso-pai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2gqOIZGqI5al2gYnEpMB8+0eQ==">AMUW2mX2Z+iAa1bAjRv9VAcZFSGIeCTI4jS/nC2HmAlGoSU8u4taQP/DVU4FM7A+ErCoX5Bbo0oplGQFANzk15vHtYwIFVLRMqd4NASLfrHHkzMZ7B9bd9Fq85vFOMK41NKBXY/paN8X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 Mafra</dc:creator>
  <cp:lastModifiedBy>Cesusc</cp:lastModifiedBy>
  <cp:revision>2</cp:revision>
  <dcterms:created xsi:type="dcterms:W3CDTF">2022-09-30T18:04:00Z</dcterms:created>
  <dcterms:modified xsi:type="dcterms:W3CDTF">2022-09-30T18:04:00Z</dcterms:modified>
</cp:coreProperties>
</file>