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14C5" w:rsidRDefault="00A44836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LUTA ANTIMANICOMIAL: </w:t>
      </w:r>
      <w:r>
        <w:rPr>
          <w:rFonts w:ascii="Arial" w:eastAsia="Arial" w:hAnsi="Arial" w:cs="Arial"/>
          <w:b/>
          <w:i/>
          <w:sz w:val="24"/>
          <w:szCs w:val="24"/>
        </w:rPr>
        <w:t>Pelo direito de ser e estar no mundo</w:t>
      </w:r>
    </w:p>
    <w:p w14:paraId="00000002" w14:textId="77777777" w:rsidR="00DE14C5" w:rsidRDefault="00DE14C5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0000003" w14:textId="77777777" w:rsidR="00DE14C5" w:rsidRDefault="00A44836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 17 a 19 de maio de 2022</w:t>
      </w:r>
    </w:p>
    <w:p w14:paraId="00000004" w14:textId="77777777" w:rsidR="00DE14C5" w:rsidRDefault="00A44836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Local: Faculdade CESUSC</w:t>
      </w:r>
    </w:p>
    <w:p w14:paraId="00000005" w14:textId="77777777" w:rsidR="00DE14C5" w:rsidRDefault="00DE14C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DE14C5" w:rsidRDefault="00DE14C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A" w14:textId="77777777" w:rsidR="00DE14C5" w:rsidRDefault="00A44836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Carta de Bauru, 2017 – 30 anos</w:t>
      </w:r>
    </w:p>
    <w:p w14:paraId="0000000B" w14:textId="77777777" w:rsidR="00DE14C5" w:rsidRDefault="00DE14C5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000000C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Há 30 anos</w:t>
      </w:r>
      <w:r>
        <w:rPr>
          <w:rFonts w:ascii="Arial" w:eastAsia="Arial" w:hAnsi="Arial" w:cs="Arial"/>
          <w:i/>
          <w:sz w:val="24"/>
          <w:szCs w:val="24"/>
        </w:rPr>
        <w:t xml:space="preserve">, aqui em Bauru, denunciamos o papel de agentes da exclusão designado aos trabalhadores </w:t>
      </w:r>
      <w:r>
        <w:rPr>
          <w:rFonts w:ascii="Arial" w:eastAsia="Arial" w:hAnsi="Arial" w:cs="Arial"/>
          <w:i/>
          <w:sz w:val="24"/>
          <w:szCs w:val="24"/>
        </w:rPr>
        <w:t xml:space="preserve">de saúde mental; </w:t>
      </w:r>
      <w:r>
        <w:rPr>
          <w:rFonts w:ascii="Arial" w:eastAsia="Arial" w:hAnsi="Arial" w:cs="Arial"/>
          <w:b/>
          <w:i/>
          <w:sz w:val="24"/>
          <w:szCs w:val="24"/>
        </w:rPr>
        <w:t>afirmamos a defesa intransigente dos direitos humanos e da cidadania dos chamados loucos</w:t>
      </w:r>
      <w:r>
        <w:rPr>
          <w:rFonts w:ascii="Arial" w:eastAsia="Arial" w:hAnsi="Arial" w:cs="Arial"/>
          <w:i/>
          <w:sz w:val="24"/>
          <w:szCs w:val="24"/>
        </w:rPr>
        <w:t xml:space="preserve">; compreendemos que a </w:t>
      </w:r>
      <w:r>
        <w:rPr>
          <w:rFonts w:ascii="Arial" w:eastAsia="Arial" w:hAnsi="Arial" w:cs="Arial"/>
          <w:b/>
          <w:i/>
          <w:sz w:val="24"/>
          <w:szCs w:val="24"/>
        </w:rPr>
        <w:t>nossa luta faz parte da luta por uma transformação social ampla</w:t>
      </w:r>
      <w:r>
        <w:rPr>
          <w:rFonts w:ascii="Arial" w:eastAsia="Arial" w:hAnsi="Arial" w:cs="Arial"/>
          <w:i/>
          <w:sz w:val="24"/>
          <w:szCs w:val="24"/>
        </w:rPr>
        <w:t xml:space="preserve"> e verdadeira; reafirmamos </w:t>
      </w: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manicômio como mais uma forma de opre</w:t>
      </w:r>
      <w:r>
        <w:rPr>
          <w:rFonts w:ascii="Arial" w:eastAsia="Arial" w:hAnsi="Arial" w:cs="Arial"/>
          <w:b/>
          <w:i/>
          <w:sz w:val="24"/>
          <w:szCs w:val="24"/>
        </w:rPr>
        <w:t>ssão da sociedade</w:t>
      </w:r>
      <w:r>
        <w:rPr>
          <w:rFonts w:ascii="Arial" w:eastAsia="Arial" w:hAnsi="Arial" w:cs="Arial"/>
          <w:i/>
          <w:sz w:val="24"/>
          <w:szCs w:val="24"/>
        </w:rPr>
        <w:t xml:space="preserve">. Uma escolha foi feita e decidimos a nossa direção: </w:t>
      </w:r>
      <w:r>
        <w:rPr>
          <w:rFonts w:ascii="Arial" w:eastAsia="Arial" w:hAnsi="Arial" w:cs="Arial"/>
          <w:b/>
          <w:i/>
          <w:sz w:val="24"/>
          <w:szCs w:val="24"/>
        </w:rPr>
        <w:t>rumo à uma sociedade sem manicômios</w:t>
      </w:r>
      <w:r>
        <w:rPr>
          <w:rFonts w:ascii="Arial" w:eastAsia="Arial" w:hAnsi="Arial" w:cs="Arial"/>
          <w:i/>
          <w:sz w:val="24"/>
          <w:szCs w:val="24"/>
        </w:rPr>
        <w:t xml:space="preserve">! </w:t>
      </w:r>
    </w:p>
    <w:p w14:paraId="0000000D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Movidos pela alegre energia de um tempo tão fecundo, quando a democracia brasileira se afirmava nos movimentos e nas ruas, seguimos fielmente o rumo</w:t>
      </w:r>
      <w:r>
        <w:rPr>
          <w:rFonts w:ascii="Arial" w:eastAsia="Arial" w:hAnsi="Arial" w:cs="Arial"/>
          <w:i/>
          <w:sz w:val="24"/>
          <w:szCs w:val="24"/>
        </w:rPr>
        <w:t xml:space="preserve"> desejado. Tomando a palavra,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as pessoas em sofrimento psíquico defenderam seu direito de viver, trabalhar, conviver e criar nos espaços das cidades; organizados em movimento social, trabalhadores, estudantes, usuários e familiares sustentam unidos, desde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então, a Luta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Antimanicomial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</w:p>
    <w:p w14:paraId="0000000E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Cientes de que a nossa causa era justa, fomos incansáveis ao lutar por ela. Construímos o projeto de lei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antimanicomial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e trabalhamos por sua aprovação no Congresso Nacional. No desafio da </w:t>
      </w:r>
      <w:r>
        <w:rPr>
          <w:rFonts w:ascii="Arial" w:eastAsia="Arial" w:hAnsi="Arial" w:cs="Arial"/>
          <w:b/>
          <w:i/>
          <w:sz w:val="24"/>
          <w:szCs w:val="24"/>
        </w:rPr>
        <w:t>implementação do SUS</w:t>
      </w:r>
      <w:r>
        <w:rPr>
          <w:rFonts w:ascii="Arial" w:eastAsia="Arial" w:hAnsi="Arial" w:cs="Arial"/>
          <w:i/>
          <w:sz w:val="24"/>
          <w:szCs w:val="24"/>
        </w:rPr>
        <w:t>, construímos p</w:t>
      </w:r>
      <w:r>
        <w:rPr>
          <w:rFonts w:ascii="Arial" w:eastAsia="Arial" w:hAnsi="Arial" w:cs="Arial"/>
          <w:i/>
          <w:sz w:val="24"/>
          <w:szCs w:val="24"/>
        </w:rPr>
        <w:t xml:space="preserve">asso a passo, com efetiva participação social, expressas em quatro Conferências Nacionais, </w:t>
      </w:r>
      <w:r>
        <w:rPr>
          <w:rFonts w:ascii="Arial" w:eastAsia="Arial" w:hAnsi="Arial" w:cs="Arial"/>
          <w:b/>
          <w:i/>
          <w:sz w:val="24"/>
          <w:szCs w:val="24"/>
        </w:rPr>
        <w:t>uma nova Política Nacional de Saúde Mental.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Realizamos marchas, manifestações, passeatas, ofertando à sociedade brasileira o alegre sabor da liberdade ainda que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tam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tam. </w:t>
      </w:r>
    </w:p>
    <w:p w14:paraId="0000000F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Descontruindo o modelo asilar, </w:t>
      </w:r>
      <w:r>
        <w:rPr>
          <w:rFonts w:ascii="Arial" w:eastAsia="Arial" w:hAnsi="Arial" w:cs="Arial"/>
          <w:b/>
          <w:i/>
          <w:sz w:val="24"/>
          <w:szCs w:val="24"/>
        </w:rPr>
        <w:t>reduzimos significativamente os leitos em hospitais psiquiátricos</w:t>
      </w:r>
      <w:r>
        <w:rPr>
          <w:rFonts w:ascii="Arial" w:eastAsia="Arial" w:hAnsi="Arial" w:cs="Arial"/>
          <w:i/>
          <w:sz w:val="24"/>
          <w:szCs w:val="24"/>
        </w:rPr>
        <w:t xml:space="preserve">, exercendo no território o </w:t>
      </w:r>
      <w:r>
        <w:rPr>
          <w:rFonts w:ascii="Arial" w:eastAsia="Arial" w:hAnsi="Arial" w:cs="Arial"/>
          <w:b/>
          <w:i/>
          <w:sz w:val="24"/>
          <w:szCs w:val="24"/>
        </w:rPr>
        <w:t>cuidado em liberdade</w:t>
      </w:r>
      <w:r>
        <w:rPr>
          <w:rFonts w:ascii="Arial" w:eastAsia="Arial" w:hAnsi="Arial" w:cs="Arial"/>
          <w:i/>
          <w:sz w:val="24"/>
          <w:szCs w:val="24"/>
        </w:rPr>
        <w:t xml:space="preserve">. Inventamos novos serviços e redes, arranjos e experiências, que gritam com voz forte a </w:t>
      </w:r>
      <w:r>
        <w:rPr>
          <w:rFonts w:ascii="Arial" w:eastAsia="Arial" w:hAnsi="Arial" w:cs="Arial"/>
          <w:b/>
          <w:i/>
          <w:sz w:val="24"/>
          <w:szCs w:val="24"/>
        </w:rPr>
        <w:t>potência deste cuidado.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Combatemos a cada dia o manicômio em suas várias formas, do hospital psiquiátrico à comunidade terapêutica,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lastRenderedPageBreak/>
        <w:t>incluindo o manicômio judiciário; e a lógica manicomial que disputa o funcionamento de todos os espaços do vive</w:t>
      </w:r>
      <w:r>
        <w:rPr>
          <w:rFonts w:ascii="Arial" w:eastAsia="Arial" w:hAnsi="Arial" w:cs="Arial"/>
          <w:i/>
          <w:sz w:val="24"/>
          <w:szCs w:val="24"/>
        </w:rPr>
        <w:t xml:space="preserve">r. Gravamos, </w:t>
      </w:r>
      <w:r>
        <w:rPr>
          <w:rFonts w:ascii="Arial" w:eastAsia="Arial" w:hAnsi="Arial" w:cs="Arial"/>
          <w:i/>
          <w:sz w:val="24"/>
          <w:szCs w:val="24"/>
        </w:rPr>
        <w:t xml:space="preserve">em corpos e mentes, a certeza de que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toda a vida vale a pena, a ser vivida em sua pluralidade, diversidade e plenitude.</w:t>
      </w:r>
      <w:r>
        <w:rPr>
          <w:rFonts w:ascii="Arial" w:eastAsia="Arial" w:hAnsi="Arial" w:cs="Arial"/>
          <w:i/>
          <w:sz w:val="24"/>
          <w:szCs w:val="24"/>
        </w:rPr>
        <w:t xml:space="preserve"> Temos orgulho das conquistas que garantiram a transformação da atenção pública em saúde mental em todos os quadrantes de nosso país: mil</w:t>
      </w:r>
      <w:r>
        <w:rPr>
          <w:rFonts w:ascii="Arial" w:eastAsia="Arial" w:hAnsi="Arial" w:cs="Arial"/>
          <w:i/>
          <w:sz w:val="24"/>
          <w:szCs w:val="24"/>
        </w:rPr>
        <w:t xml:space="preserve">hares de CAPS, ações na atenção básica, o Programa de Volta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Pra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Casa, novos modos de trabalhar e produzir, múltiplos projetos de arte, cultura, economia solidária, geração de trabalho e renda e </w:t>
      </w:r>
      <w:r>
        <w:rPr>
          <w:rFonts w:ascii="Arial" w:eastAsia="Arial" w:hAnsi="Arial" w:cs="Arial"/>
          <w:b/>
          <w:i/>
          <w:sz w:val="24"/>
          <w:szCs w:val="24"/>
        </w:rPr>
        <w:t>protagonismo</w:t>
      </w:r>
      <w:r>
        <w:rPr>
          <w:rFonts w:ascii="Arial" w:eastAsia="Arial" w:hAnsi="Arial" w:cs="Arial"/>
          <w:i/>
          <w:sz w:val="24"/>
          <w:szCs w:val="24"/>
        </w:rPr>
        <w:t>. Assumimos o desafio de construir uma política de</w:t>
      </w:r>
      <w:r>
        <w:rPr>
          <w:rFonts w:ascii="Arial" w:eastAsia="Arial" w:hAnsi="Arial" w:cs="Arial"/>
          <w:i/>
          <w:sz w:val="24"/>
          <w:szCs w:val="24"/>
        </w:rPr>
        <w:t xml:space="preserve"> cuidado às pessoas em uso de álcool e outras drogas, como uma política para as pessoas,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antiproibicionista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 pela legalização do uso, na perspectiva da </w:t>
      </w:r>
      <w:r>
        <w:rPr>
          <w:rFonts w:ascii="Arial" w:eastAsia="Arial" w:hAnsi="Arial" w:cs="Arial"/>
          <w:b/>
          <w:i/>
          <w:sz w:val="24"/>
          <w:szCs w:val="24"/>
        </w:rPr>
        <w:t>redução de danos</w:t>
      </w:r>
      <w:r>
        <w:rPr>
          <w:rFonts w:ascii="Arial" w:eastAsia="Arial" w:hAnsi="Arial" w:cs="Arial"/>
          <w:i/>
          <w:sz w:val="24"/>
          <w:szCs w:val="24"/>
        </w:rPr>
        <w:t xml:space="preserve">, produzindo uma atenção intrinsicamente conectada com a </w:t>
      </w:r>
      <w:r>
        <w:rPr>
          <w:rFonts w:ascii="Arial" w:eastAsia="Arial" w:hAnsi="Arial" w:cs="Arial"/>
          <w:b/>
          <w:i/>
          <w:sz w:val="24"/>
          <w:szCs w:val="24"/>
        </w:rPr>
        <w:t>defesa de seus direitos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00000010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Com </w:t>
      </w:r>
      <w:r>
        <w:rPr>
          <w:rFonts w:ascii="Arial" w:eastAsia="Arial" w:hAnsi="Arial" w:cs="Arial"/>
          <w:i/>
          <w:sz w:val="24"/>
          <w:szCs w:val="24"/>
        </w:rPr>
        <w:t xml:space="preserve">a exigência do cuidado para a infância e juventude, </w:t>
      </w:r>
      <w:r>
        <w:rPr>
          <w:rFonts w:ascii="Arial" w:eastAsia="Arial" w:hAnsi="Arial" w:cs="Arial"/>
          <w:b/>
          <w:i/>
          <w:sz w:val="24"/>
          <w:szCs w:val="24"/>
        </w:rPr>
        <w:t>enfrentamos a medicalização das crianças e a criminalização dos jovens.</w:t>
      </w:r>
      <w:r>
        <w:rPr>
          <w:rFonts w:ascii="Arial" w:eastAsia="Arial" w:hAnsi="Arial" w:cs="Arial"/>
          <w:i/>
          <w:sz w:val="24"/>
          <w:szCs w:val="24"/>
        </w:rPr>
        <w:t xml:space="preserve"> A presença protagonista de crianças e adolescentes e seus familiares nesse Encontro é um marco histórico e indica a importância da c</w:t>
      </w:r>
      <w:r>
        <w:rPr>
          <w:rFonts w:ascii="Arial" w:eastAsia="Arial" w:hAnsi="Arial" w:cs="Arial"/>
          <w:i/>
          <w:sz w:val="24"/>
          <w:szCs w:val="24"/>
        </w:rPr>
        <w:t xml:space="preserve">ontinuidade e avanço das políticas públicas de saúde mental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intersetoriais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para crianças e adolescentes na perspectiva do cuidado sem controle, garantindo seu direito à voz para a construção de uma sociedade livre de manicômios. Cuidar da infância e da ado</w:t>
      </w:r>
      <w:r>
        <w:rPr>
          <w:rFonts w:ascii="Arial" w:eastAsia="Arial" w:hAnsi="Arial" w:cs="Arial"/>
          <w:i/>
          <w:sz w:val="24"/>
          <w:szCs w:val="24"/>
        </w:rPr>
        <w:t xml:space="preserve">lescência em liberdade é fundamental na nossa luta! </w:t>
      </w:r>
    </w:p>
    <w:p w14:paraId="00000011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Nestes 30 anos, entretanto, o mundo viveu a globalização e a hegemonia da </w:t>
      </w:r>
      <w:r>
        <w:rPr>
          <w:rFonts w:ascii="Arial" w:eastAsia="Arial" w:hAnsi="Arial" w:cs="Arial"/>
          <w:b/>
          <w:i/>
          <w:sz w:val="24"/>
          <w:szCs w:val="24"/>
        </w:rPr>
        <w:t>ideologia neoliberal</w:t>
      </w:r>
      <w:r>
        <w:rPr>
          <w:rFonts w:ascii="Arial" w:eastAsia="Arial" w:hAnsi="Arial" w:cs="Arial"/>
          <w:i/>
          <w:sz w:val="24"/>
          <w:szCs w:val="24"/>
        </w:rPr>
        <w:t xml:space="preserve">, produzindo uma </w:t>
      </w:r>
      <w:r>
        <w:rPr>
          <w:rFonts w:ascii="Arial" w:eastAsia="Arial" w:hAnsi="Arial" w:cs="Arial"/>
          <w:b/>
          <w:i/>
          <w:sz w:val="24"/>
          <w:szCs w:val="24"/>
        </w:rPr>
        <w:t>gritante desigualdade</w:t>
      </w:r>
      <w:r>
        <w:rPr>
          <w:rFonts w:ascii="Arial" w:eastAsia="Arial" w:hAnsi="Arial" w:cs="Arial"/>
          <w:i/>
          <w:sz w:val="24"/>
          <w:szCs w:val="24"/>
        </w:rPr>
        <w:t>: 1% da população mundial tem mais riquezas que os outros 99%. Isto con</w:t>
      </w:r>
      <w:r>
        <w:rPr>
          <w:rFonts w:ascii="Arial" w:eastAsia="Arial" w:hAnsi="Arial" w:cs="Arial"/>
          <w:i/>
          <w:sz w:val="24"/>
          <w:szCs w:val="24"/>
        </w:rPr>
        <w:t>duziu a uma ruptura do pacto civilizatório contido na Declaração Universal dos Direitos Humanos: quando os interesses do capital tudo dominam, não há direito que se respeite nem vida que tenha valor. No Brasil, um processo de redução das desigualdades soci</w:t>
      </w:r>
      <w:r>
        <w:rPr>
          <w:rFonts w:ascii="Arial" w:eastAsia="Arial" w:hAnsi="Arial" w:cs="Arial"/>
          <w:i/>
          <w:sz w:val="24"/>
          <w:szCs w:val="24"/>
        </w:rPr>
        <w:t xml:space="preserve">ais, iniciado nos anos 2000, foi brutalmente interrompido pelo golpe de 2016; golpe que resultou, dentre tantos outros efeitos deletérios, na ampliação do </w:t>
      </w:r>
      <w:r>
        <w:rPr>
          <w:rFonts w:ascii="Arial" w:eastAsia="Arial" w:hAnsi="Arial" w:cs="Arial"/>
          <w:b/>
          <w:i/>
          <w:sz w:val="24"/>
          <w:szCs w:val="24"/>
        </w:rPr>
        <w:t>processo vigente de privatização e na redução de recursos para as políticas públicas sociais, como mo</w:t>
      </w:r>
      <w:r>
        <w:rPr>
          <w:rFonts w:ascii="Arial" w:eastAsia="Arial" w:hAnsi="Arial" w:cs="Arial"/>
          <w:b/>
          <w:i/>
          <w:sz w:val="24"/>
          <w:szCs w:val="24"/>
        </w:rPr>
        <w:t>radia, transporte, previdência, educação, trabalho e renda e saúde.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Vivemos um violento ataque ao SUS</w:t>
      </w:r>
      <w:r>
        <w:rPr>
          <w:rFonts w:ascii="Arial" w:eastAsia="Arial" w:hAnsi="Arial" w:cs="Arial"/>
          <w:i/>
          <w:sz w:val="24"/>
          <w:szCs w:val="24"/>
        </w:rPr>
        <w:t xml:space="preserve">, com a diminuição do financiamento e a desfiguração de seus princípios de universalidade, equidade e integralidade. Nossa democracia, ferida, vive hoje </w:t>
      </w:r>
      <w:r>
        <w:rPr>
          <w:rFonts w:ascii="Arial" w:eastAsia="Arial" w:hAnsi="Arial" w:cs="Arial"/>
          <w:i/>
          <w:sz w:val="24"/>
          <w:szCs w:val="24"/>
        </w:rPr>
        <w:lastRenderedPageBreak/>
        <w:t>so</w:t>
      </w:r>
      <w:r>
        <w:rPr>
          <w:rFonts w:ascii="Arial" w:eastAsia="Arial" w:hAnsi="Arial" w:cs="Arial"/>
          <w:i/>
          <w:sz w:val="24"/>
          <w:szCs w:val="24"/>
        </w:rPr>
        <w:t>b constante e forte ameaça. Precisamos fortalecer a luta por um processo de educação permanente, por nenhum serviço a menos, nenhum trabalhador a menos e nenhum direito a menos.</w:t>
      </w:r>
    </w:p>
    <w:p w14:paraId="00000012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Apesar desses graves retrocessos e dos riscos crescentes, os efeitos destes an</w:t>
      </w:r>
      <w:r>
        <w:rPr>
          <w:rFonts w:ascii="Arial" w:eastAsia="Arial" w:hAnsi="Arial" w:cs="Arial"/>
          <w:i/>
          <w:sz w:val="24"/>
          <w:szCs w:val="24"/>
        </w:rPr>
        <w:t>os de livre e amoroso cuidado são indeléveis e duradouros. Acesa e viva, mantém-se a nossa disposição de lutar contra tudo aquilo que é intolerável para a dignidade das pessoas e nefasto para o seu convívio enquanto iguais: a exploração e a ganância, o man</w:t>
      </w:r>
      <w:r>
        <w:rPr>
          <w:rFonts w:ascii="Arial" w:eastAsia="Arial" w:hAnsi="Arial" w:cs="Arial"/>
          <w:i/>
          <w:sz w:val="24"/>
          <w:szCs w:val="24"/>
        </w:rPr>
        <w:t xml:space="preserve">icômio e a tortura, o autoritarismo e o Estado de exceção. Tecemos laços de afeto e de solidariedade que nos acolhem na dor e nos protegem no abandono - sustentando o delicado equilíbrio da esperança em nossos corações. Portanto, prosseguimos, com o mesmo </w:t>
      </w:r>
      <w:r>
        <w:rPr>
          <w:rFonts w:ascii="Arial" w:eastAsia="Arial" w:hAnsi="Arial" w:cs="Arial"/>
          <w:i/>
          <w:sz w:val="24"/>
          <w:szCs w:val="24"/>
        </w:rPr>
        <w:t xml:space="preserve">empenho tenaz, na luta por uma sociedade sem manicômios. </w:t>
      </w:r>
    </w:p>
    <w:p w14:paraId="00000013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Não podemos deixar de frisar o avanço do conservadorismo e da criminalização dos movimentos sociais, defendemos a diversidade sexual e de gênero, as pautas feministas, a igualdade racial. Somos radi</w:t>
      </w:r>
      <w:r>
        <w:rPr>
          <w:rFonts w:ascii="Arial" w:eastAsia="Arial" w:hAnsi="Arial" w:cs="Arial"/>
          <w:b/>
          <w:i/>
          <w:sz w:val="24"/>
          <w:szCs w:val="24"/>
        </w:rPr>
        <w:t>calmente contra o genocídio e a criminalização da juventude negra, a redução da maioridade penal, a intolerância religiosa e todas as formas de manicômio, que seguem oprimindo e aprisionando sujeitos e subjetividades. Apontamos a necessidade urgente de art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iculação da Luta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Antimanicomial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com os movimentos feministas, negro, LGBTTQI,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movimento da população de ru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a, por trabalho, moradia, indígena entre outros, a fim de construirmos lutas conjuntas. </w:t>
      </w:r>
    </w:p>
    <w:p w14:paraId="00000014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 conjuntura presente, que intensifica o risco das conquistas</w:t>
      </w:r>
      <w:r>
        <w:rPr>
          <w:rFonts w:ascii="Arial" w:eastAsia="Arial" w:hAnsi="Arial" w:cs="Arial"/>
          <w:i/>
          <w:sz w:val="24"/>
          <w:szCs w:val="24"/>
        </w:rPr>
        <w:t xml:space="preserve"> duramente obtidas, exige um posicionamento que reafirme e radicalize nossos horizontes. É preciso sustentar que uma sociedade sem manicômios reconhece a legitimidade incondicional do outro como o fundamento da liberdade para todos e cada um; que a vida é </w:t>
      </w:r>
      <w:r>
        <w:rPr>
          <w:rFonts w:ascii="Arial" w:eastAsia="Arial" w:hAnsi="Arial" w:cs="Arial"/>
          <w:i/>
          <w:sz w:val="24"/>
          <w:szCs w:val="24"/>
        </w:rPr>
        <w:t xml:space="preserve">o valor fundamental; que a sociedade sem manicômios é uma sociedade democrática, socialista e anticapitalista. </w:t>
      </w:r>
    </w:p>
    <w:p w14:paraId="00000015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NENHUM PASSO ATRÁS: MANICÔMIO NUNCA MAIS! </w:t>
      </w:r>
    </w:p>
    <w:p w14:paraId="00000016" w14:textId="77777777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POR UMA SOCIEDADE SEM MANICÔMIOS! </w:t>
      </w:r>
    </w:p>
    <w:p w14:paraId="00000017" w14:textId="77777777" w:rsidR="00DE14C5" w:rsidRDefault="00A44836">
      <w:pPr>
        <w:spacing w:after="0" w:line="360" w:lineRule="auto"/>
        <w:ind w:firstLine="708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Bauru, dezembro de 2017</w:t>
      </w:r>
    </w:p>
    <w:p w14:paraId="00000018" w14:textId="77777777" w:rsidR="00DE14C5" w:rsidRDefault="00DE14C5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DE14C5" w:rsidRDefault="00DE14C5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32" w14:textId="497387EC" w:rsidR="00DE14C5" w:rsidRDefault="00A44836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DE14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C5"/>
    <w:rsid w:val="00A44836"/>
    <w:rsid w:val="00D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2C6B-516D-454A-93AE-755A4F09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6ONTbw/dzSxMMtHVqLcPcV80Q==">AMUW2mVplREYAZuW9kgRrxtQMVPFdXByUlhAZnIQh+/gcYU7Lfhx7w0bSm55isggHoYe90OYqJm/IiSy74na43FHiNetHIBb4li76LZrHr5c5+2WLX2W+Xc=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Ahryman Busse</dc:creator>
  <cp:lastModifiedBy>Cesusc</cp:lastModifiedBy>
  <cp:revision>2</cp:revision>
  <dcterms:created xsi:type="dcterms:W3CDTF">2022-05-11T18:27:00Z</dcterms:created>
  <dcterms:modified xsi:type="dcterms:W3CDTF">2022-05-11T18:27:00Z</dcterms:modified>
</cp:coreProperties>
</file>